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9ACEBA" w14:textId="77777777" w:rsidR="00806B47" w:rsidRPr="008B57C2" w:rsidRDefault="00F7000F" w:rsidP="009E7ABE">
      <w:pPr>
        <w:pStyle w:val="StyleSNLTemplateBefore12ptAfter12pt"/>
        <w:widowControl w:val="0"/>
        <w:spacing w:before="0" w:after="120"/>
        <w:jc w:val="both"/>
        <w:outlineLvl w:val="0"/>
        <w:rPr>
          <w:rFonts w:cs="Arial"/>
          <w:sz w:val="22"/>
          <w:szCs w:val="22"/>
        </w:rPr>
      </w:pPr>
      <w:bookmarkStart w:id="0" w:name="_Toc104006523"/>
      <w:r w:rsidRPr="00F006B1">
        <w:rPr>
          <w:rFonts w:cs="Arial"/>
          <w:sz w:val="22"/>
          <w:szCs w:val="22"/>
        </w:rPr>
        <w:t xml:space="preserve">PART 1 - </w:t>
      </w:r>
      <w:bookmarkEnd w:id="0"/>
      <w:r w:rsidR="008B57C2">
        <w:rPr>
          <w:rFonts w:cs="Arial"/>
          <w:sz w:val="22"/>
          <w:szCs w:val="22"/>
        </w:rPr>
        <w:t>GENERAL</w:t>
      </w:r>
    </w:p>
    <w:p w14:paraId="5EF97E40" w14:textId="77777777" w:rsidR="001B753B" w:rsidRPr="001B753B" w:rsidRDefault="001B753B" w:rsidP="001B753B">
      <w:pPr>
        <w:widowControl w:val="0"/>
        <w:numPr>
          <w:ilvl w:val="1"/>
          <w:numId w:val="10"/>
        </w:numPr>
        <w:spacing w:after="120"/>
        <w:jc w:val="both"/>
        <w:rPr>
          <w:rFonts w:ascii="Arial" w:hAnsi="Arial" w:cs="Arial"/>
          <w:sz w:val="22"/>
          <w:szCs w:val="22"/>
        </w:rPr>
      </w:pPr>
      <w:r w:rsidRPr="001B753B">
        <w:rPr>
          <w:rFonts w:ascii="Arial" w:hAnsi="Arial" w:cs="Arial"/>
          <w:sz w:val="22"/>
          <w:szCs w:val="22"/>
        </w:rPr>
        <w:t>DESCRIPTION OF WORK</w:t>
      </w:r>
    </w:p>
    <w:p w14:paraId="246D3E6F" w14:textId="77777777" w:rsidR="001B753B" w:rsidRPr="001B753B" w:rsidRDefault="001B753B" w:rsidP="001B753B">
      <w:pPr>
        <w:widowControl w:val="0"/>
        <w:spacing w:after="120"/>
        <w:ind w:left="720"/>
        <w:jc w:val="both"/>
        <w:rPr>
          <w:rFonts w:ascii="Arial" w:hAnsi="Arial" w:cs="Arial"/>
          <w:sz w:val="22"/>
          <w:szCs w:val="22"/>
        </w:rPr>
      </w:pPr>
      <w:r w:rsidRPr="001B753B">
        <w:rPr>
          <w:rFonts w:ascii="Arial" w:hAnsi="Arial" w:cs="Arial"/>
          <w:sz w:val="22"/>
          <w:szCs w:val="22"/>
        </w:rPr>
        <w:t xml:space="preserve">Provide structurally sound and neat temporary facilities and controls as necessary for the Work.  Remove promptly as each is no longer required. </w:t>
      </w:r>
    </w:p>
    <w:p w14:paraId="0E00F25B" w14:textId="77777777" w:rsidR="001B753B" w:rsidRPr="001B753B" w:rsidRDefault="001B753B" w:rsidP="001B753B">
      <w:pPr>
        <w:widowControl w:val="0"/>
        <w:numPr>
          <w:ilvl w:val="1"/>
          <w:numId w:val="10"/>
        </w:numPr>
        <w:spacing w:after="120"/>
        <w:jc w:val="both"/>
        <w:rPr>
          <w:rFonts w:ascii="Arial" w:hAnsi="Arial" w:cs="Arial"/>
          <w:sz w:val="22"/>
          <w:szCs w:val="22"/>
        </w:rPr>
      </w:pPr>
      <w:r w:rsidRPr="001B753B">
        <w:rPr>
          <w:rFonts w:ascii="Arial" w:hAnsi="Arial" w:cs="Arial"/>
          <w:sz w:val="22"/>
          <w:szCs w:val="22"/>
        </w:rPr>
        <w:t>TEMPORARY OFFICE</w:t>
      </w:r>
    </w:p>
    <w:p w14:paraId="555E5237" w14:textId="77777777" w:rsidR="001B753B" w:rsidRPr="001B753B" w:rsidRDefault="001B753B" w:rsidP="001B753B">
      <w:pPr>
        <w:widowControl w:val="0"/>
        <w:spacing w:after="120"/>
        <w:ind w:left="720"/>
        <w:jc w:val="both"/>
        <w:rPr>
          <w:rFonts w:ascii="Arial" w:hAnsi="Arial" w:cs="Arial"/>
          <w:sz w:val="22"/>
          <w:szCs w:val="22"/>
        </w:rPr>
      </w:pPr>
      <w:r w:rsidRPr="001B753B">
        <w:rPr>
          <w:rFonts w:ascii="Arial" w:hAnsi="Arial" w:cs="Arial"/>
          <w:sz w:val="22"/>
          <w:szCs w:val="22"/>
        </w:rPr>
        <w:t xml:space="preserve">Provide a temporary field office sized as necessary to support the Work.  Adequate space and facilities shall be provided in the field office for convenient use and storage of contract drawings and specifications, approved shop drawings and field records.  A telephone will be required. </w:t>
      </w:r>
    </w:p>
    <w:p w14:paraId="1E84FAEC" w14:textId="77777777" w:rsidR="001B753B" w:rsidRPr="001B753B" w:rsidRDefault="001B753B" w:rsidP="001B753B">
      <w:pPr>
        <w:widowControl w:val="0"/>
        <w:numPr>
          <w:ilvl w:val="1"/>
          <w:numId w:val="10"/>
        </w:numPr>
        <w:spacing w:after="120"/>
        <w:jc w:val="both"/>
        <w:rPr>
          <w:rFonts w:ascii="Arial" w:hAnsi="Arial" w:cs="Arial"/>
          <w:sz w:val="22"/>
          <w:szCs w:val="22"/>
        </w:rPr>
      </w:pPr>
      <w:r w:rsidRPr="001B753B">
        <w:rPr>
          <w:rFonts w:ascii="Arial" w:hAnsi="Arial" w:cs="Arial"/>
          <w:sz w:val="22"/>
          <w:szCs w:val="22"/>
        </w:rPr>
        <w:t>TEMPORARY SHEDS</w:t>
      </w:r>
    </w:p>
    <w:p w14:paraId="6E9AFBA2" w14:textId="77777777" w:rsidR="001B753B" w:rsidRPr="001B753B" w:rsidRDefault="001B753B" w:rsidP="001B753B">
      <w:pPr>
        <w:widowControl w:val="0"/>
        <w:spacing w:after="120"/>
        <w:ind w:left="720"/>
        <w:jc w:val="both"/>
        <w:rPr>
          <w:rFonts w:ascii="Arial" w:hAnsi="Arial" w:cs="Arial"/>
          <w:sz w:val="22"/>
          <w:szCs w:val="22"/>
        </w:rPr>
      </w:pPr>
      <w:r w:rsidRPr="001B753B">
        <w:rPr>
          <w:rFonts w:ascii="Arial" w:hAnsi="Arial" w:cs="Arial"/>
          <w:sz w:val="22"/>
          <w:szCs w:val="22"/>
        </w:rPr>
        <w:t xml:space="preserve">Provide watertight and secure storage sheds as necessary to hold materials to be protected while stored on the site. </w:t>
      </w:r>
    </w:p>
    <w:p w14:paraId="4AB47621" w14:textId="77777777" w:rsidR="001B753B" w:rsidRPr="001B753B" w:rsidRDefault="001B753B" w:rsidP="001B753B">
      <w:pPr>
        <w:widowControl w:val="0"/>
        <w:numPr>
          <w:ilvl w:val="1"/>
          <w:numId w:val="10"/>
        </w:numPr>
        <w:spacing w:after="120"/>
        <w:jc w:val="both"/>
        <w:rPr>
          <w:rFonts w:ascii="Arial" w:hAnsi="Arial" w:cs="Arial"/>
          <w:sz w:val="22"/>
          <w:szCs w:val="22"/>
        </w:rPr>
      </w:pPr>
      <w:r w:rsidRPr="001B753B">
        <w:rPr>
          <w:rFonts w:ascii="Arial" w:hAnsi="Arial" w:cs="Arial"/>
          <w:sz w:val="22"/>
          <w:szCs w:val="22"/>
        </w:rPr>
        <w:t>TEMPORARY TOILET FACILITIES</w:t>
      </w:r>
    </w:p>
    <w:p w14:paraId="0824A8A2" w14:textId="77777777" w:rsidR="001B753B" w:rsidRPr="001B753B" w:rsidRDefault="001B753B" w:rsidP="001B753B">
      <w:pPr>
        <w:widowControl w:val="0"/>
        <w:spacing w:after="120"/>
        <w:ind w:left="720"/>
        <w:jc w:val="both"/>
        <w:rPr>
          <w:rFonts w:ascii="Arial" w:hAnsi="Arial" w:cs="Arial"/>
          <w:sz w:val="22"/>
          <w:szCs w:val="22"/>
        </w:rPr>
      </w:pPr>
      <w:r w:rsidRPr="001B753B">
        <w:rPr>
          <w:rFonts w:ascii="Arial" w:hAnsi="Arial" w:cs="Arial"/>
          <w:sz w:val="22"/>
          <w:szCs w:val="22"/>
        </w:rPr>
        <w:t xml:space="preserve">Provide adequate temporary toilet and hand washing facilities for the use of all workers, conforming to all applicable laws, ordinances and regulations.  Maintain these facilities in sanitary condition and remove upon completion of work. </w:t>
      </w:r>
    </w:p>
    <w:p w14:paraId="0165FDC3" w14:textId="77777777" w:rsidR="001B753B" w:rsidRPr="001B753B" w:rsidRDefault="001B753B" w:rsidP="001B753B">
      <w:pPr>
        <w:widowControl w:val="0"/>
        <w:numPr>
          <w:ilvl w:val="1"/>
          <w:numId w:val="10"/>
        </w:numPr>
        <w:spacing w:after="120"/>
        <w:jc w:val="both"/>
        <w:rPr>
          <w:rFonts w:ascii="Arial" w:hAnsi="Arial" w:cs="Arial"/>
          <w:sz w:val="22"/>
          <w:szCs w:val="22"/>
        </w:rPr>
      </w:pPr>
      <w:r w:rsidRPr="001B753B">
        <w:rPr>
          <w:rFonts w:ascii="Arial" w:hAnsi="Arial" w:cs="Arial"/>
          <w:sz w:val="22"/>
          <w:szCs w:val="22"/>
        </w:rPr>
        <w:t>TEMPORARY ENCLOSURES</w:t>
      </w:r>
    </w:p>
    <w:p w14:paraId="40C4CA14" w14:textId="77777777" w:rsidR="001B753B" w:rsidRPr="001B753B" w:rsidRDefault="001B753B" w:rsidP="001B753B">
      <w:pPr>
        <w:widowControl w:val="0"/>
        <w:numPr>
          <w:ilvl w:val="2"/>
          <w:numId w:val="10"/>
        </w:numPr>
        <w:spacing w:after="120"/>
        <w:jc w:val="both"/>
        <w:rPr>
          <w:rFonts w:ascii="Arial" w:hAnsi="Arial" w:cs="Arial"/>
          <w:sz w:val="22"/>
          <w:szCs w:val="22"/>
        </w:rPr>
      </w:pPr>
      <w:r w:rsidRPr="001B753B">
        <w:rPr>
          <w:rFonts w:ascii="Arial" w:hAnsi="Arial" w:cs="Arial"/>
          <w:sz w:val="22"/>
          <w:szCs w:val="22"/>
        </w:rPr>
        <w:t>Provide temporary weather tight enclosures or coverings for exterior openings in the building when required to permit the use of temporary heat or to protect the finished work from damage by the elements, and when necessary for security.</w:t>
      </w:r>
    </w:p>
    <w:p w14:paraId="5889297F" w14:textId="77777777" w:rsidR="001B753B" w:rsidRPr="001B753B" w:rsidRDefault="001B753B" w:rsidP="001B753B">
      <w:pPr>
        <w:widowControl w:val="0"/>
        <w:numPr>
          <w:ilvl w:val="2"/>
          <w:numId w:val="10"/>
        </w:numPr>
        <w:spacing w:after="120"/>
        <w:jc w:val="both"/>
        <w:rPr>
          <w:rFonts w:ascii="Arial" w:hAnsi="Arial" w:cs="Arial"/>
          <w:sz w:val="22"/>
          <w:szCs w:val="22"/>
        </w:rPr>
      </w:pPr>
      <w:r w:rsidRPr="001B753B">
        <w:rPr>
          <w:rFonts w:ascii="Arial" w:hAnsi="Arial" w:cs="Arial"/>
          <w:sz w:val="22"/>
          <w:szCs w:val="22"/>
        </w:rPr>
        <w:t>Provide temporary dust-tight partitions of plywood construction between the interior of new and existing buildings when work has progressed to the point where a new building is</w:t>
      </w:r>
      <w:bookmarkStart w:id="1" w:name="_GoBack"/>
      <w:bookmarkEnd w:id="1"/>
      <w:r w:rsidRPr="001B753B">
        <w:rPr>
          <w:rFonts w:ascii="Arial" w:hAnsi="Arial" w:cs="Arial"/>
          <w:sz w:val="22"/>
          <w:szCs w:val="22"/>
        </w:rPr>
        <w:t xml:space="preserve"> to be connected to an existing building, and in other locations as required by renovation work.</w:t>
      </w:r>
    </w:p>
    <w:p w14:paraId="2109D657" w14:textId="77777777" w:rsidR="001B753B" w:rsidRPr="001B753B" w:rsidRDefault="001B753B" w:rsidP="001B753B">
      <w:pPr>
        <w:widowControl w:val="0"/>
        <w:numPr>
          <w:ilvl w:val="1"/>
          <w:numId w:val="10"/>
        </w:numPr>
        <w:spacing w:after="120"/>
        <w:jc w:val="both"/>
        <w:rPr>
          <w:rFonts w:ascii="Arial" w:hAnsi="Arial" w:cs="Arial"/>
          <w:sz w:val="22"/>
          <w:szCs w:val="22"/>
        </w:rPr>
      </w:pPr>
      <w:r w:rsidRPr="001B753B">
        <w:rPr>
          <w:rFonts w:ascii="Arial" w:hAnsi="Arial" w:cs="Arial"/>
          <w:sz w:val="22"/>
          <w:szCs w:val="22"/>
        </w:rPr>
        <w:t>PROTECTION AND USE OF SITE</w:t>
      </w:r>
    </w:p>
    <w:p w14:paraId="11707BFC" w14:textId="77777777" w:rsidR="001B753B" w:rsidRPr="001B753B" w:rsidRDefault="001B753B" w:rsidP="001B753B">
      <w:pPr>
        <w:widowControl w:val="0"/>
        <w:numPr>
          <w:ilvl w:val="2"/>
          <w:numId w:val="10"/>
        </w:numPr>
        <w:spacing w:after="120"/>
        <w:jc w:val="both"/>
        <w:rPr>
          <w:rFonts w:ascii="Arial" w:hAnsi="Arial" w:cs="Arial"/>
          <w:sz w:val="22"/>
          <w:szCs w:val="22"/>
        </w:rPr>
      </w:pPr>
      <w:r w:rsidRPr="001B753B">
        <w:rPr>
          <w:rFonts w:ascii="Arial" w:hAnsi="Arial" w:cs="Arial"/>
          <w:sz w:val="22"/>
          <w:szCs w:val="22"/>
        </w:rPr>
        <w:t>Maintain any existing site fencing.  Provide and maintain all other fencing, planking, bridges, bracing, shoring, sheet piling, lights, barricades, warning signs and guards as necessary for the protection of persons, streets, sidewalks, landscaping, bridges, piers, buildings and property, both on and off the site, from construction related damage.</w:t>
      </w:r>
    </w:p>
    <w:p w14:paraId="235124C0" w14:textId="77777777" w:rsidR="001B753B" w:rsidRPr="001B753B" w:rsidRDefault="001B753B" w:rsidP="001B753B">
      <w:pPr>
        <w:widowControl w:val="0"/>
        <w:numPr>
          <w:ilvl w:val="2"/>
          <w:numId w:val="10"/>
        </w:numPr>
        <w:spacing w:after="120"/>
        <w:jc w:val="both"/>
        <w:rPr>
          <w:rFonts w:ascii="Arial" w:hAnsi="Arial" w:cs="Arial"/>
          <w:sz w:val="22"/>
          <w:szCs w:val="22"/>
        </w:rPr>
      </w:pPr>
      <w:r w:rsidRPr="001B753B">
        <w:rPr>
          <w:rFonts w:ascii="Arial" w:hAnsi="Arial" w:cs="Arial"/>
          <w:sz w:val="22"/>
          <w:szCs w:val="22"/>
        </w:rPr>
        <w:t>The Contractor shall confine site operations to areas designated for its use on the Drawings.  The Contractor shall not interfere with the operations of surrounding buildings and shall not unreasonably clutter the site with materials or equipment.</w:t>
      </w:r>
    </w:p>
    <w:p w14:paraId="7AFBA80C" w14:textId="77777777" w:rsidR="001B753B" w:rsidRPr="001B753B" w:rsidRDefault="001B753B" w:rsidP="001B753B">
      <w:pPr>
        <w:widowControl w:val="0"/>
        <w:numPr>
          <w:ilvl w:val="2"/>
          <w:numId w:val="10"/>
        </w:numPr>
        <w:spacing w:after="120"/>
        <w:jc w:val="both"/>
        <w:rPr>
          <w:rFonts w:ascii="Arial" w:hAnsi="Arial" w:cs="Arial"/>
          <w:sz w:val="22"/>
          <w:szCs w:val="22"/>
        </w:rPr>
      </w:pPr>
      <w:r w:rsidRPr="001B753B">
        <w:rPr>
          <w:rFonts w:ascii="Arial" w:hAnsi="Arial" w:cs="Arial"/>
          <w:sz w:val="22"/>
          <w:szCs w:val="22"/>
        </w:rPr>
        <w:t>Should any damage occur, Contractor shall restore such to its original condition in a manner acceptable to the Designer.</w:t>
      </w:r>
    </w:p>
    <w:p w14:paraId="236ACD72" w14:textId="77777777" w:rsidR="001B753B" w:rsidRPr="001B753B" w:rsidRDefault="001B753B" w:rsidP="001B753B">
      <w:pPr>
        <w:widowControl w:val="0"/>
        <w:numPr>
          <w:ilvl w:val="2"/>
          <w:numId w:val="10"/>
        </w:numPr>
        <w:spacing w:after="120"/>
        <w:jc w:val="both"/>
        <w:rPr>
          <w:rFonts w:ascii="Arial" w:hAnsi="Arial" w:cs="Arial"/>
          <w:sz w:val="22"/>
          <w:szCs w:val="22"/>
        </w:rPr>
      </w:pPr>
      <w:r w:rsidRPr="001B753B">
        <w:rPr>
          <w:rFonts w:ascii="Arial" w:hAnsi="Arial" w:cs="Arial"/>
          <w:sz w:val="22"/>
          <w:szCs w:val="22"/>
        </w:rPr>
        <w:t>Take adequate precautions against fire.  Keep flammable material at an absolute minimum, ensure that such material is properly handled and stored.  Except as otherwise provided herein, do not permit fires to be built or open salamanders to be used in any part of the work.</w:t>
      </w:r>
    </w:p>
    <w:p w14:paraId="53585645" w14:textId="77777777" w:rsidR="001B753B" w:rsidRPr="001B753B" w:rsidRDefault="001B753B" w:rsidP="001B753B">
      <w:pPr>
        <w:widowControl w:val="0"/>
        <w:numPr>
          <w:ilvl w:val="2"/>
          <w:numId w:val="10"/>
        </w:numPr>
        <w:spacing w:after="120"/>
        <w:jc w:val="both"/>
        <w:rPr>
          <w:rFonts w:ascii="Arial" w:hAnsi="Arial" w:cs="Arial"/>
          <w:sz w:val="22"/>
          <w:szCs w:val="22"/>
        </w:rPr>
      </w:pPr>
      <w:r w:rsidRPr="001B753B">
        <w:rPr>
          <w:rFonts w:ascii="Arial" w:hAnsi="Arial" w:cs="Arial"/>
          <w:sz w:val="22"/>
          <w:szCs w:val="22"/>
        </w:rPr>
        <w:t xml:space="preserve">The Contractor shall be responsible for maintaining site access and paying all highway fees. </w:t>
      </w:r>
    </w:p>
    <w:p w14:paraId="7EF27652" w14:textId="77777777" w:rsidR="001B753B" w:rsidRPr="001B753B" w:rsidRDefault="001B753B" w:rsidP="001B753B">
      <w:pPr>
        <w:numPr>
          <w:ilvl w:val="2"/>
          <w:numId w:val="10"/>
        </w:numPr>
        <w:spacing w:after="120"/>
        <w:jc w:val="both"/>
        <w:rPr>
          <w:rFonts w:ascii="Arial" w:hAnsi="Arial" w:cs="Arial"/>
          <w:sz w:val="22"/>
          <w:szCs w:val="22"/>
        </w:rPr>
      </w:pPr>
      <w:r w:rsidRPr="001B753B">
        <w:rPr>
          <w:rFonts w:ascii="Arial" w:hAnsi="Arial" w:cs="Arial"/>
          <w:sz w:val="22"/>
          <w:szCs w:val="22"/>
        </w:rPr>
        <w:lastRenderedPageBreak/>
        <w:t>The Contractor shall be responsible for repair of any damage resulting from the performance of the Work to lawns, pavement, sidewalks, curbs, streets, public utilities, and other public property.  Repairs shall restore to the conditions existing prior to performance of the Work.</w:t>
      </w:r>
    </w:p>
    <w:p w14:paraId="36B21F27" w14:textId="77777777" w:rsidR="001B753B" w:rsidRPr="001B753B" w:rsidRDefault="001B753B" w:rsidP="001B753B">
      <w:pPr>
        <w:widowControl w:val="0"/>
        <w:numPr>
          <w:ilvl w:val="1"/>
          <w:numId w:val="10"/>
        </w:numPr>
        <w:spacing w:after="120"/>
        <w:jc w:val="both"/>
        <w:rPr>
          <w:rFonts w:ascii="Arial" w:hAnsi="Arial" w:cs="Arial"/>
          <w:sz w:val="22"/>
          <w:szCs w:val="22"/>
        </w:rPr>
      </w:pPr>
      <w:r w:rsidRPr="001B753B">
        <w:rPr>
          <w:rFonts w:ascii="Arial" w:hAnsi="Arial" w:cs="Arial"/>
          <w:sz w:val="22"/>
          <w:szCs w:val="22"/>
        </w:rPr>
        <w:t>WATER AND SNOW CONTROL</w:t>
      </w:r>
    </w:p>
    <w:p w14:paraId="6A61DC47" w14:textId="77777777" w:rsidR="001B753B" w:rsidRPr="001B753B" w:rsidRDefault="001B753B" w:rsidP="001B753B">
      <w:pPr>
        <w:widowControl w:val="0"/>
        <w:numPr>
          <w:ilvl w:val="2"/>
          <w:numId w:val="10"/>
        </w:numPr>
        <w:spacing w:after="120"/>
        <w:jc w:val="both"/>
        <w:rPr>
          <w:rFonts w:ascii="Arial" w:hAnsi="Arial" w:cs="Arial"/>
          <w:sz w:val="22"/>
          <w:szCs w:val="22"/>
        </w:rPr>
      </w:pPr>
      <w:r w:rsidRPr="001B753B">
        <w:rPr>
          <w:rFonts w:ascii="Arial" w:hAnsi="Arial" w:cs="Arial"/>
          <w:sz w:val="22"/>
          <w:szCs w:val="22"/>
        </w:rPr>
        <w:t>Keep the site and the project free of accumulation of water and supply, maintain and operate all necessary pumping and bailing equipment.</w:t>
      </w:r>
    </w:p>
    <w:p w14:paraId="474C8A13" w14:textId="77777777" w:rsidR="001B753B" w:rsidRPr="001B753B" w:rsidRDefault="001B753B" w:rsidP="001B753B">
      <w:pPr>
        <w:widowControl w:val="0"/>
        <w:numPr>
          <w:ilvl w:val="2"/>
          <w:numId w:val="10"/>
        </w:numPr>
        <w:spacing w:after="120"/>
        <w:jc w:val="both"/>
        <w:rPr>
          <w:rFonts w:ascii="Arial" w:hAnsi="Arial" w:cs="Arial"/>
          <w:sz w:val="22"/>
          <w:szCs w:val="22"/>
        </w:rPr>
      </w:pPr>
      <w:r w:rsidRPr="001B753B">
        <w:rPr>
          <w:rFonts w:ascii="Arial" w:hAnsi="Arial" w:cs="Arial"/>
          <w:sz w:val="22"/>
          <w:szCs w:val="22"/>
        </w:rPr>
        <w:t>Remove snow and ice as necessary for the protection and prosecution of the work, and protect the work against weather damage.</w:t>
      </w:r>
    </w:p>
    <w:p w14:paraId="5E59E586" w14:textId="77777777" w:rsidR="001B753B" w:rsidRPr="001B753B" w:rsidRDefault="001B753B" w:rsidP="001B753B">
      <w:pPr>
        <w:widowControl w:val="0"/>
        <w:numPr>
          <w:ilvl w:val="1"/>
          <w:numId w:val="10"/>
        </w:numPr>
        <w:spacing w:after="120"/>
        <w:jc w:val="both"/>
        <w:rPr>
          <w:rFonts w:ascii="Arial" w:hAnsi="Arial" w:cs="Arial"/>
          <w:sz w:val="22"/>
          <w:szCs w:val="22"/>
        </w:rPr>
      </w:pPr>
      <w:r w:rsidRPr="001B753B">
        <w:rPr>
          <w:rFonts w:ascii="Arial" w:hAnsi="Arial" w:cs="Arial"/>
          <w:sz w:val="22"/>
          <w:szCs w:val="22"/>
        </w:rPr>
        <w:t>TEMPORARY HEATING</w:t>
      </w:r>
    </w:p>
    <w:p w14:paraId="39C731BA" w14:textId="77777777" w:rsidR="001B753B" w:rsidRPr="001B753B" w:rsidRDefault="001B753B" w:rsidP="001B753B">
      <w:pPr>
        <w:widowControl w:val="0"/>
        <w:numPr>
          <w:ilvl w:val="2"/>
          <w:numId w:val="10"/>
        </w:numPr>
        <w:spacing w:after="120"/>
        <w:jc w:val="both"/>
        <w:rPr>
          <w:rFonts w:ascii="Arial" w:hAnsi="Arial" w:cs="Arial"/>
          <w:sz w:val="22"/>
          <w:szCs w:val="22"/>
        </w:rPr>
      </w:pPr>
      <w:r w:rsidRPr="001B753B">
        <w:rPr>
          <w:rFonts w:ascii="Arial" w:hAnsi="Arial" w:cs="Arial"/>
          <w:sz w:val="22"/>
          <w:szCs w:val="22"/>
        </w:rPr>
        <w:t>Provide heat, fuel and services as necessary to protect all work and materials against injury from dampness and cold until final acceptance of all work and material in the contract.  The Contractor shall provide heat as follows:</w:t>
      </w:r>
    </w:p>
    <w:p w14:paraId="29CB8390" w14:textId="77777777" w:rsidR="001B753B" w:rsidRPr="001B753B" w:rsidRDefault="001B753B" w:rsidP="001B753B">
      <w:pPr>
        <w:widowControl w:val="0"/>
        <w:numPr>
          <w:ilvl w:val="3"/>
          <w:numId w:val="10"/>
        </w:numPr>
        <w:spacing w:after="120"/>
        <w:jc w:val="both"/>
        <w:rPr>
          <w:rFonts w:ascii="Arial" w:hAnsi="Arial" w:cs="Arial"/>
          <w:sz w:val="22"/>
          <w:szCs w:val="22"/>
        </w:rPr>
      </w:pPr>
      <w:r w:rsidRPr="001B753B">
        <w:rPr>
          <w:rFonts w:ascii="Arial" w:hAnsi="Arial" w:cs="Arial"/>
          <w:sz w:val="22"/>
          <w:szCs w:val="22"/>
        </w:rPr>
        <w:t>At all times during the placing, setting and curing of concrete, provide sufficient heat to ensure the heating of the space involved to not less than 50 degrees F unless otherwise approved.</w:t>
      </w:r>
    </w:p>
    <w:p w14:paraId="7F8300BA" w14:textId="77777777" w:rsidR="001B753B" w:rsidRPr="001B753B" w:rsidRDefault="001B753B" w:rsidP="001B753B">
      <w:pPr>
        <w:widowControl w:val="0"/>
        <w:numPr>
          <w:ilvl w:val="3"/>
          <w:numId w:val="10"/>
        </w:numPr>
        <w:spacing w:after="120"/>
        <w:jc w:val="both"/>
        <w:rPr>
          <w:rFonts w:ascii="Arial" w:hAnsi="Arial" w:cs="Arial"/>
          <w:sz w:val="22"/>
          <w:szCs w:val="22"/>
        </w:rPr>
      </w:pPr>
      <w:r w:rsidRPr="001B753B">
        <w:rPr>
          <w:rFonts w:ascii="Arial" w:hAnsi="Arial" w:cs="Arial"/>
          <w:sz w:val="22"/>
          <w:szCs w:val="22"/>
        </w:rPr>
        <w:t>For a period of ten days and</w:t>
      </w:r>
      <w:r>
        <w:rPr>
          <w:rFonts w:ascii="Arial" w:hAnsi="Arial" w:cs="Arial"/>
          <w:sz w:val="22"/>
          <w:szCs w:val="22"/>
        </w:rPr>
        <w:t xml:space="preserve"> until final acceptance of the W</w:t>
      </w:r>
      <w:r w:rsidRPr="001B753B">
        <w:rPr>
          <w:rFonts w:ascii="Arial" w:hAnsi="Arial" w:cs="Arial"/>
          <w:sz w:val="22"/>
          <w:szCs w:val="22"/>
        </w:rPr>
        <w:t>ork or until full occupancy, provide sufficient heat to maintain a temperature of not less than 60 degrees F.</w:t>
      </w:r>
    </w:p>
    <w:p w14:paraId="5FBFE278" w14:textId="77777777" w:rsidR="001B753B" w:rsidRPr="001B753B" w:rsidRDefault="001B753B" w:rsidP="001B753B">
      <w:pPr>
        <w:widowControl w:val="0"/>
        <w:numPr>
          <w:ilvl w:val="2"/>
          <w:numId w:val="10"/>
        </w:numPr>
        <w:spacing w:after="120"/>
        <w:jc w:val="both"/>
        <w:rPr>
          <w:rFonts w:ascii="Arial" w:hAnsi="Arial" w:cs="Arial"/>
          <w:sz w:val="22"/>
          <w:szCs w:val="22"/>
        </w:rPr>
      </w:pPr>
      <w:r w:rsidRPr="001B753B">
        <w:rPr>
          <w:rFonts w:ascii="Arial" w:hAnsi="Arial" w:cs="Arial"/>
          <w:sz w:val="22"/>
          <w:szCs w:val="22"/>
        </w:rPr>
        <w:t>Provide temporary heat by approved heating apparatus that will not endanger or damage work in place.  Do not use unvented open flame heaters to heat or dry out freshly-placed concrete or plaster.</w:t>
      </w:r>
    </w:p>
    <w:p w14:paraId="5F5FFC05" w14:textId="77777777" w:rsidR="001B753B" w:rsidRPr="001B753B" w:rsidRDefault="001B753B" w:rsidP="001B753B">
      <w:pPr>
        <w:widowControl w:val="0"/>
        <w:numPr>
          <w:ilvl w:val="2"/>
          <w:numId w:val="10"/>
        </w:numPr>
        <w:spacing w:after="120"/>
        <w:jc w:val="both"/>
        <w:rPr>
          <w:rFonts w:ascii="Arial" w:hAnsi="Arial" w:cs="Arial"/>
          <w:sz w:val="22"/>
          <w:szCs w:val="22"/>
        </w:rPr>
      </w:pPr>
      <w:r w:rsidRPr="001B753B">
        <w:rPr>
          <w:rFonts w:ascii="Arial" w:hAnsi="Arial" w:cs="Arial"/>
          <w:sz w:val="22"/>
          <w:szCs w:val="22"/>
        </w:rPr>
        <w:t>In remodeled areas where the existing heating system remains intact and functioning, replace all disposable filters, clean all permanent filters and clean any duct systems from accumulation of dust and dirt.</w:t>
      </w:r>
    </w:p>
    <w:p w14:paraId="00543146" w14:textId="77777777" w:rsidR="001B753B" w:rsidRPr="001B753B" w:rsidRDefault="001B753B" w:rsidP="001B753B">
      <w:pPr>
        <w:widowControl w:val="0"/>
        <w:numPr>
          <w:ilvl w:val="1"/>
          <w:numId w:val="10"/>
        </w:numPr>
        <w:spacing w:after="120"/>
        <w:jc w:val="both"/>
        <w:rPr>
          <w:rFonts w:ascii="Arial" w:hAnsi="Arial" w:cs="Arial"/>
          <w:sz w:val="22"/>
          <w:szCs w:val="22"/>
        </w:rPr>
      </w:pPr>
      <w:r w:rsidRPr="001B753B">
        <w:rPr>
          <w:rFonts w:ascii="Arial" w:hAnsi="Arial" w:cs="Arial"/>
          <w:sz w:val="22"/>
          <w:szCs w:val="22"/>
        </w:rPr>
        <w:t>MAINTENANCE OF TRAFFIC AND CIRCULATION</w:t>
      </w:r>
    </w:p>
    <w:p w14:paraId="38F2FBA9" w14:textId="77777777" w:rsidR="001B753B" w:rsidRPr="001B753B" w:rsidRDefault="001B753B" w:rsidP="001B753B">
      <w:pPr>
        <w:widowControl w:val="0"/>
        <w:spacing w:after="120"/>
        <w:ind w:left="720"/>
        <w:jc w:val="both"/>
        <w:rPr>
          <w:rFonts w:ascii="Arial" w:hAnsi="Arial" w:cs="Arial"/>
          <w:sz w:val="22"/>
          <w:szCs w:val="22"/>
        </w:rPr>
      </w:pPr>
      <w:r w:rsidRPr="001B753B">
        <w:rPr>
          <w:rFonts w:ascii="Arial" w:hAnsi="Arial" w:cs="Arial"/>
          <w:sz w:val="22"/>
          <w:szCs w:val="22"/>
        </w:rPr>
        <w:t>Maintain circulation of traffic, both pedestrian and vehicular, and access to all parts of the site by fire-fighting apparatus during construction.</w:t>
      </w:r>
    </w:p>
    <w:p w14:paraId="5CAD42D5" w14:textId="77777777" w:rsidR="001B753B" w:rsidRPr="001B753B" w:rsidRDefault="001B753B" w:rsidP="001B753B">
      <w:pPr>
        <w:widowControl w:val="0"/>
        <w:numPr>
          <w:ilvl w:val="1"/>
          <w:numId w:val="10"/>
        </w:numPr>
        <w:spacing w:after="120"/>
        <w:jc w:val="both"/>
        <w:rPr>
          <w:rFonts w:ascii="Arial" w:hAnsi="Arial" w:cs="Arial"/>
          <w:sz w:val="22"/>
          <w:szCs w:val="22"/>
        </w:rPr>
      </w:pPr>
      <w:r w:rsidRPr="001B753B">
        <w:rPr>
          <w:rFonts w:ascii="Arial" w:hAnsi="Arial" w:cs="Arial"/>
          <w:sz w:val="22"/>
          <w:szCs w:val="22"/>
        </w:rPr>
        <w:t>VERMIN CONTROL</w:t>
      </w:r>
    </w:p>
    <w:p w14:paraId="7DE9D5B1" w14:textId="77777777" w:rsidR="001B753B" w:rsidRPr="001B753B" w:rsidRDefault="001B753B" w:rsidP="001B753B">
      <w:pPr>
        <w:widowControl w:val="0"/>
        <w:spacing w:after="120"/>
        <w:ind w:left="720"/>
        <w:jc w:val="both"/>
        <w:rPr>
          <w:rFonts w:ascii="Arial" w:hAnsi="Arial" w:cs="Arial"/>
          <w:sz w:val="22"/>
          <w:szCs w:val="22"/>
        </w:rPr>
      </w:pPr>
      <w:r w:rsidRPr="001B753B">
        <w:rPr>
          <w:rFonts w:ascii="Arial" w:hAnsi="Arial" w:cs="Arial"/>
          <w:sz w:val="22"/>
          <w:szCs w:val="22"/>
        </w:rPr>
        <w:t>During construction, the Contractor shall keep the building and the area of the construction free of food scraps and similar organic matter that would attract vermin, and it shall take measures necessary to prevent infestation of the building.  If, at the time of final inspection or within six months after occupancy, the building is found to be infested by rodents or other vermin, the Contractor shall bear the expense of extermination.</w:t>
      </w:r>
    </w:p>
    <w:p w14:paraId="0EB7F239" w14:textId="77777777" w:rsidR="001B753B" w:rsidRPr="008B57C2" w:rsidRDefault="001B753B" w:rsidP="005D4F64">
      <w:pPr>
        <w:widowControl w:val="0"/>
        <w:spacing w:after="120"/>
        <w:jc w:val="both"/>
        <w:rPr>
          <w:rFonts w:ascii="Arial" w:hAnsi="Arial" w:cs="Arial"/>
          <w:sz w:val="22"/>
          <w:szCs w:val="22"/>
        </w:rPr>
      </w:pPr>
    </w:p>
    <w:p w14:paraId="41D41F31" w14:textId="77777777" w:rsidR="00F006B1" w:rsidRPr="008B57C2" w:rsidRDefault="00F006B1" w:rsidP="00F006B1">
      <w:pPr>
        <w:pStyle w:val="StyleSNLTemplateBefore12ptAfter12pt"/>
        <w:widowControl w:val="0"/>
        <w:spacing w:before="0" w:after="120"/>
        <w:jc w:val="both"/>
        <w:outlineLvl w:val="0"/>
        <w:rPr>
          <w:rFonts w:cs="Arial"/>
          <w:sz w:val="22"/>
          <w:szCs w:val="22"/>
        </w:rPr>
      </w:pPr>
      <w:r w:rsidRPr="008B57C2">
        <w:rPr>
          <w:rFonts w:cs="Arial"/>
          <w:sz w:val="22"/>
          <w:szCs w:val="22"/>
        </w:rPr>
        <w:t xml:space="preserve">PART </w:t>
      </w:r>
      <w:r w:rsidR="00F71352" w:rsidRPr="008B57C2">
        <w:rPr>
          <w:rFonts w:cs="Arial"/>
          <w:sz w:val="22"/>
          <w:szCs w:val="22"/>
        </w:rPr>
        <w:t>2</w:t>
      </w:r>
      <w:r w:rsidRPr="008B57C2">
        <w:rPr>
          <w:rFonts w:cs="Arial"/>
          <w:sz w:val="22"/>
          <w:szCs w:val="22"/>
        </w:rPr>
        <w:t xml:space="preserve"> – </w:t>
      </w:r>
      <w:r w:rsidR="00F71352" w:rsidRPr="008B57C2">
        <w:rPr>
          <w:rFonts w:cs="Arial"/>
          <w:sz w:val="22"/>
          <w:szCs w:val="22"/>
        </w:rPr>
        <w:t>PRODUCTS (</w:t>
      </w:r>
      <w:r w:rsidRPr="008B57C2">
        <w:rPr>
          <w:rFonts w:cs="Arial"/>
          <w:sz w:val="22"/>
          <w:szCs w:val="22"/>
        </w:rPr>
        <w:t>Not Used)</w:t>
      </w:r>
    </w:p>
    <w:p w14:paraId="01BD7445" w14:textId="77777777" w:rsidR="00F006B1" w:rsidRPr="008B57C2" w:rsidRDefault="00F006B1" w:rsidP="00F006B1">
      <w:pPr>
        <w:pStyle w:val="StyleSNLTemplateBefore12ptAfter12pt"/>
        <w:widowControl w:val="0"/>
        <w:spacing w:before="0" w:after="120"/>
        <w:jc w:val="both"/>
        <w:outlineLvl w:val="0"/>
        <w:rPr>
          <w:rFonts w:cs="Arial"/>
          <w:sz w:val="22"/>
          <w:szCs w:val="22"/>
        </w:rPr>
      </w:pPr>
    </w:p>
    <w:p w14:paraId="5C2229E5" w14:textId="77777777" w:rsidR="00F006B1" w:rsidRPr="008B57C2" w:rsidRDefault="00F006B1" w:rsidP="00F006B1">
      <w:pPr>
        <w:pStyle w:val="StyleSNLTemplateBefore12ptAfter12pt"/>
        <w:widowControl w:val="0"/>
        <w:spacing w:before="0" w:after="120"/>
        <w:jc w:val="both"/>
        <w:outlineLvl w:val="0"/>
        <w:rPr>
          <w:rFonts w:cs="Arial"/>
          <w:sz w:val="22"/>
          <w:szCs w:val="22"/>
        </w:rPr>
      </w:pPr>
      <w:r w:rsidRPr="008B57C2">
        <w:rPr>
          <w:rFonts w:cs="Arial"/>
          <w:sz w:val="22"/>
          <w:szCs w:val="22"/>
        </w:rPr>
        <w:t xml:space="preserve">PART </w:t>
      </w:r>
      <w:r w:rsidR="00F71352" w:rsidRPr="008B57C2">
        <w:rPr>
          <w:rFonts w:cs="Arial"/>
          <w:sz w:val="22"/>
          <w:szCs w:val="22"/>
        </w:rPr>
        <w:t>3</w:t>
      </w:r>
      <w:r w:rsidRPr="008B57C2">
        <w:rPr>
          <w:rFonts w:cs="Arial"/>
          <w:sz w:val="22"/>
          <w:szCs w:val="22"/>
        </w:rPr>
        <w:t xml:space="preserve"> – </w:t>
      </w:r>
      <w:r w:rsidR="008B57C2">
        <w:rPr>
          <w:rFonts w:cs="Arial"/>
          <w:sz w:val="22"/>
          <w:szCs w:val="22"/>
        </w:rPr>
        <w:t>EXECUTION</w:t>
      </w:r>
      <w:r w:rsidR="00F71352" w:rsidRPr="008B57C2">
        <w:rPr>
          <w:rFonts w:cs="Arial"/>
          <w:sz w:val="22"/>
          <w:szCs w:val="22"/>
        </w:rPr>
        <w:t xml:space="preserve"> (</w:t>
      </w:r>
      <w:r w:rsidRPr="008B57C2">
        <w:rPr>
          <w:rFonts w:cs="Arial"/>
          <w:sz w:val="22"/>
          <w:szCs w:val="22"/>
        </w:rPr>
        <w:t>Not Used)</w:t>
      </w:r>
    </w:p>
    <w:p w14:paraId="25AE2431" w14:textId="77777777" w:rsidR="006B69EA" w:rsidRDefault="006B69EA" w:rsidP="005D4F64">
      <w:pPr>
        <w:widowControl w:val="0"/>
        <w:spacing w:after="120"/>
        <w:jc w:val="both"/>
        <w:rPr>
          <w:rFonts w:ascii="Arial" w:hAnsi="Arial" w:cs="Arial"/>
          <w:sz w:val="22"/>
          <w:szCs w:val="22"/>
        </w:rPr>
      </w:pPr>
    </w:p>
    <w:p w14:paraId="24AF28CB" w14:textId="77777777" w:rsidR="00F006B1" w:rsidRPr="00F71352" w:rsidRDefault="00F006B1" w:rsidP="00F006B1">
      <w:pPr>
        <w:pStyle w:val="Title"/>
        <w:widowControl w:val="0"/>
        <w:spacing w:before="120" w:after="120" w:line="240" w:lineRule="auto"/>
        <w:jc w:val="left"/>
        <w:rPr>
          <w:rFonts w:ascii="Arial" w:hAnsi="Arial" w:cs="Arial"/>
          <w:b w:val="0"/>
          <w:sz w:val="22"/>
          <w:szCs w:val="22"/>
        </w:rPr>
      </w:pPr>
      <w:r w:rsidRPr="00F71352">
        <w:rPr>
          <w:rFonts w:ascii="Arial" w:hAnsi="Arial" w:cs="Arial"/>
          <w:b w:val="0"/>
          <w:sz w:val="22"/>
          <w:szCs w:val="22"/>
        </w:rPr>
        <w:t>END OF SECTION</w:t>
      </w:r>
    </w:p>
    <w:sectPr w:rsidR="00F006B1" w:rsidRPr="00F71352" w:rsidSect="00456D83">
      <w:headerReference w:type="default" r:id="rId8"/>
      <w:footerReference w:type="default" r:id="rId9"/>
      <w:pgSz w:w="12240" w:h="15840" w:code="1"/>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44D3AB" w14:textId="77777777" w:rsidR="00284089" w:rsidRDefault="00284089" w:rsidP="00BE450E">
      <w:r>
        <w:separator/>
      </w:r>
    </w:p>
  </w:endnote>
  <w:endnote w:type="continuationSeparator" w:id="0">
    <w:p w14:paraId="17C730FB" w14:textId="77777777" w:rsidR="00284089" w:rsidRDefault="00284089" w:rsidP="00BE45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BD952E" w14:textId="77777777" w:rsidR="008B57C2" w:rsidRPr="00807BE8" w:rsidRDefault="008B57C2" w:rsidP="008B57C2">
    <w:pPr>
      <w:pStyle w:val="Footer"/>
      <w:tabs>
        <w:tab w:val="clear" w:pos="8640"/>
        <w:tab w:val="right" w:pos="9360"/>
      </w:tabs>
      <w:rPr>
        <w:rFonts w:ascii="Arial" w:hAnsi="Arial" w:cs="Arial"/>
        <w:sz w:val="18"/>
        <w:szCs w:val="16"/>
      </w:rPr>
    </w:pPr>
    <w:r w:rsidRPr="00807BE8">
      <w:rPr>
        <w:rFonts w:ascii="Arial" w:hAnsi="Arial" w:cs="Arial"/>
        <w:sz w:val="18"/>
        <w:szCs w:val="16"/>
      </w:rPr>
      <w:t>TN Higher Education – Standard Document – May 2018</w:t>
    </w:r>
    <w:r w:rsidR="00456D83" w:rsidRPr="00807BE8">
      <w:rPr>
        <w:rFonts w:ascii="Arial" w:hAnsi="Arial" w:cs="Arial"/>
        <w:sz w:val="18"/>
        <w:szCs w:val="16"/>
      </w:rPr>
      <w:tab/>
    </w:r>
    <w:r w:rsidRPr="00807BE8">
      <w:rPr>
        <w:rFonts w:ascii="Arial" w:hAnsi="Arial" w:cs="Arial"/>
        <w:sz w:val="18"/>
        <w:szCs w:val="16"/>
      </w:rPr>
      <w:t xml:space="preserve">Page </w:t>
    </w:r>
    <w:r w:rsidRPr="00807BE8">
      <w:rPr>
        <w:rStyle w:val="PageNumber"/>
        <w:rFonts w:ascii="Arial" w:hAnsi="Arial" w:cs="Arial"/>
        <w:sz w:val="18"/>
        <w:szCs w:val="16"/>
      </w:rPr>
      <w:fldChar w:fldCharType="begin"/>
    </w:r>
    <w:r w:rsidRPr="00807BE8">
      <w:rPr>
        <w:rStyle w:val="PageNumber"/>
        <w:rFonts w:ascii="Arial" w:hAnsi="Arial" w:cs="Arial"/>
        <w:sz w:val="18"/>
        <w:szCs w:val="16"/>
      </w:rPr>
      <w:instrText xml:space="preserve"> PAGE </w:instrText>
    </w:r>
    <w:r w:rsidRPr="00807BE8">
      <w:rPr>
        <w:rStyle w:val="PageNumber"/>
        <w:rFonts w:ascii="Arial" w:hAnsi="Arial" w:cs="Arial"/>
        <w:sz w:val="18"/>
        <w:szCs w:val="16"/>
      </w:rPr>
      <w:fldChar w:fldCharType="separate"/>
    </w:r>
    <w:r w:rsidR="00D631B3">
      <w:rPr>
        <w:rStyle w:val="PageNumber"/>
        <w:rFonts w:ascii="Arial" w:hAnsi="Arial" w:cs="Arial"/>
        <w:noProof/>
        <w:sz w:val="18"/>
        <w:szCs w:val="16"/>
      </w:rPr>
      <w:t>1</w:t>
    </w:r>
    <w:r w:rsidRPr="00807BE8">
      <w:rPr>
        <w:rStyle w:val="PageNumber"/>
        <w:rFonts w:ascii="Arial" w:hAnsi="Arial" w:cs="Arial"/>
        <w:sz w:val="18"/>
        <w:szCs w:val="16"/>
      </w:rPr>
      <w:fldChar w:fldCharType="end"/>
    </w:r>
    <w:r w:rsidRPr="00807BE8">
      <w:rPr>
        <w:rStyle w:val="PageNumber"/>
        <w:rFonts w:ascii="Arial" w:hAnsi="Arial" w:cs="Arial"/>
        <w:sz w:val="18"/>
        <w:szCs w:val="16"/>
      </w:rPr>
      <w:t xml:space="preserve"> of </w:t>
    </w:r>
    <w:r w:rsidRPr="00807BE8">
      <w:rPr>
        <w:rStyle w:val="PageNumber"/>
        <w:rFonts w:ascii="Arial" w:hAnsi="Arial" w:cs="Arial"/>
        <w:sz w:val="18"/>
        <w:szCs w:val="16"/>
      </w:rPr>
      <w:fldChar w:fldCharType="begin"/>
    </w:r>
    <w:r w:rsidRPr="00807BE8">
      <w:rPr>
        <w:rStyle w:val="PageNumber"/>
        <w:rFonts w:ascii="Arial" w:hAnsi="Arial" w:cs="Arial"/>
        <w:sz w:val="18"/>
        <w:szCs w:val="16"/>
      </w:rPr>
      <w:instrText xml:space="preserve"> NUMPAGES </w:instrText>
    </w:r>
    <w:r w:rsidRPr="00807BE8">
      <w:rPr>
        <w:rStyle w:val="PageNumber"/>
        <w:rFonts w:ascii="Arial" w:hAnsi="Arial" w:cs="Arial"/>
        <w:sz w:val="18"/>
        <w:szCs w:val="16"/>
      </w:rPr>
      <w:fldChar w:fldCharType="separate"/>
    </w:r>
    <w:r w:rsidR="00D631B3">
      <w:rPr>
        <w:rStyle w:val="PageNumber"/>
        <w:rFonts w:ascii="Arial" w:hAnsi="Arial" w:cs="Arial"/>
        <w:noProof/>
        <w:sz w:val="18"/>
        <w:szCs w:val="16"/>
      </w:rPr>
      <w:t>2</w:t>
    </w:r>
    <w:r w:rsidRPr="00807BE8">
      <w:rPr>
        <w:rStyle w:val="PageNumber"/>
        <w:rFonts w:ascii="Arial" w:hAnsi="Arial" w:cs="Arial"/>
        <w:sz w:val="18"/>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30147D" w14:textId="77777777" w:rsidR="00284089" w:rsidRDefault="00284089" w:rsidP="00BE450E">
      <w:r>
        <w:separator/>
      </w:r>
    </w:p>
  </w:footnote>
  <w:footnote w:type="continuationSeparator" w:id="0">
    <w:p w14:paraId="2B63F69C" w14:textId="77777777" w:rsidR="00284089" w:rsidRDefault="00284089" w:rsidP="00BE45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8D1297" w14:textId="77777777" w:rsidR="002D6D2D" w:rsidRPr="001B753B" w:rsidRDefault="001B753B" w:rsidP="00F006B1">
    <w:pPr>
      <w:pStyle w:val="Footer"/>
      <w:tabs>
        <w:tab w:val="clear" w:pos="8640"/>
        <w:tab w:val="right" w:pos="9360"/>
      </w:tabs>
      <w:spacing w:before="60" w:after="60"/>
      <w:rPr>
        <w:rFonts w:ascii="Arial" w:hAnsi="Arial" w:cs="Arial"/>
        <w:sz w:val="22"/>
        <w:szCs w:val="22"/>
      </w:rPr>
    </w:pPr>
    <w:r>
      <w:rPr>
        <w:rFonts w:ascii="Arial" w:hAnsi="Arial" w:cs="Arial"/>
        <w:b/>
        <w:sz w:val="22"/>
        <w:szCs w:val="22"/>
      </w:rPr>
      <w:t>01 50 00</w:t>
    </w:r>
    <w:r w:rsidR="00456D83">
      <w:rPr>
        <w:rFonts w:ascii="Arial" w:hAnsi="Arial" w:cs="Arial"/>
        <w:b/>
        <w:sz w:val="22"/>
        <w:szCs w:val="22"/>
      </w:rPr>
      <w:t xml:space="preserve"> – </w:t>
    </w:r>
    <w:r>
      <w:rPr>
        <w:rFonts w:ascii="Arial" w:hAnsi="Arial" w:cs="Arial"/>
        <w:b/>
        <w:sz w:val="22"/>
        <w:szCs w:val="22"/>
      </w:rPr>
      <w:t>TEMPORARY FACILITIES AND CONTROLS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singleLevel"/>
    <w:tmpl w:val="00000001"/>
    <w:lvl w:ilvl="0">
      <w:start w:val="7"/>
      <w:numFmt w:val="decimal"/>
      <w:suff w:val="nothing"/>
      <w:lvlText w:val="%1."/>
      <w:lvlJc w:val="left"/>
    </w:lvl>
  </w:abstractNum>
  <w:abstractNum w:abstractNumId="1" w15:restartNumberingAfterBreak="0">
    <w:nsid w:val="01CD462A"/>
    <w:multiLevelType w:val="multilevel"/>
    <w:tmpl w:val="25AECB14"/>
    <w:styleLink w:val="SNLTemplate"/>
    <w:lvl w:ilvl="0">
      <w:start w:val="1"/>
      <w:numFmt w:val="decimal"/>
      <w:suff w:val="space"/>
      <w:lvlText w:val="PART %1 - "/>
      <w:lvlJc w:val="left"/>
      <w:pPr>
        <w:ind w:left="0" w:firstLine="0"/>
      </w:pPr>
      <w:rPr>
        <w:rFonts w:ascii="Arial" w:hAnsi="Arial" w:hint="default"/>
        <w:sz w:val="20"/>
      </w:rPr>
    </w:lvl>
    <w:lvl w:ilvl="1">
      <w:start w:val="1"/>
      <w:numFmt w:val="decimal"/>
      <w:lvlText w:val="%1.0%2"/>
      <w:lvlJc w:val="left"/>
      <w:pPr>
        <w:tabs>
          <w:tab w:val="num" w:pos="720"/>
        </w:tabs>
        <w:ind w:left="720" w:hanging="720"/>
      </w:pPr>
      <w:rPr>
        <w:rFonts w:hint="default"/>
      </w:rPr>
    </w:lvl>
    <w:lvl w:ilvl="2">
      <w:start w:val="1"/>
      <w:numFmt w:val="upperLetter"/>
      <w:lvlText w:val="%3."/>
      <w:lvlJc w:val="left"/>
      <w:pPr>
        <w:tabs>
          <w:tab w:val="num" w:pos="1267"/>
        </w:tabs>
        <w:ind w:left="1267" w:hanging="547"/>
      </w:pPr>
      <w:rPr>
        <w:rFonts w:ascii="Times New Roman" w:eastAsia="Times New Roman" w:hAnsi="Times New Roman" w:cs="Times New Roman" w:hint="default"/>
      </w:rPr>
    </w:lvl>
    <w:lvl w:ilvl="3">
      <w:start w:val="1"/>
      <w:numFmt w:val="lowerLetter"/>
      <w:lvlText w:val="%4."/>
      <w:lvlJc w:val="left"/>
      <w:pPr>
        <w:tabs>
          <w:tab w:val="num" w:pos="1656"/>
        </w:tabs>
        <w:ind w:left="1656" w:hanging="389"/>
      </w:pPr>
      <w:rPr>
        <w:rFonts w:ascii="Arial" w:eastAsia="Times New Roman" w:hAnsi="Arial" w:cs="Times New Roman" w:hint="default"/>
        <w:sz w:val="22"/>
      </w:rPr>
    </w:lvl>
    <w:lvl w:ilvl="4">
      <w:start w:val="1"/>
      <w:numFmt w:val="lowerLetter"/>
      <w:lvlText w:val="%5"/>
      <w:lvlJc w:val="left"/>
      <w:pPr>
        <w:tabs>
          <w:tab w:val="num" w:pos="2016"/>
        </w:tabs>
        <w:ind w:left="2016" w:hanging="360"/>
      </w:pPr>
      <w:rPr>
        <w:rFonts w:hint="default"/>
      </w:rPr>
    </w:lvl>
    <w:lvl w:ilvl="5">
      <w:start w:val="1"/>
      <w:numFmt w:val="decimal"/>
      <w:lvlText w:val="(%6)"/>
      <w:lvlJc w:val="left"/>
      <w:pPr>
        <w:tabs>
          <w:tab w:val="num" w:pos="2707"/>
        </w:tabs>
        <w:ind w:left="2707" w:hanging="763"/>
      </w:pPr>
      <w:rPr>
        <w:rFonts w:hint="default"/>
      </w:rPr>
    </w:lvl>
    <w:lvl w:ilvl="6">
      <w:start w:val="1"/>
      <w:numFmt w:val="decimal"/>
      <w:lvlText w:val="%7."/>
      <w:lvlJc w:val="left"/>
      <w:pPr>
        <w:tabs>
          <w:tab w:val="num" w:pos="2520"/>
        </w:tabs>
        <w:ind w:left="2520" w:hanging="504"/>
      </w:pPr>
      <w:rPr>
        <w:rFonts w:hint="default"/>
      </w:rPr>
    </w:lvl>
    <w:lvl w:ilvl="7">
      <w:start w:val="1"/>
      <w:numFmt w:val="decimal"/>
      <w:lvlText w:val="2.0%8"/>
      <w:lvlJc w:val="left"/>
      <w:pPr>
        <w:tabs>
          <w:tab w:val="num" w:pos="720"/>
        </w:tabs>
        <w:ind w:left="720" w:hanging="720"/>
      </w:pPr>
      <w:rPr>
        <w:rFonts w:hint="default"/>
      </w:rPr>
    </w:lvl>
    <w:lvl w:ilvl="8">
      <w:start w:val="1"/>
      <w:numFmt w:val="decimal"/>
      <w:lvlText w:val="3.0%9"/>
      <w:lvlJc w:val="left"/>
      <w:pPr>
        <w:tabs>
          <w:tab w:val="num" w:pos="720"/>
        </w:tabs>
        <w:ind w:left="720" w:hanging="720"/>
      </w:pPr>
      <w:rPr>
        <w:rFonts w:hint="default"/>
      </w:rPr>
    </w:lvl>
  </w:abstractNum>
  <w:abstractNum w:abstractNumId="2" w15:restartNumberingAfterBreak="0">
    <w:nsid w:val="0C623949"/>
    <w:multiLevelType w:val="hybridMultilevel"/>
    <w:tmpl w:val="EE1C7118"/>
    <w:lvl w:ilvl="0" w:tplc="04090001">
      <w:start w:val="1"/>
      <w:numFmt w:val="bullet"/>
      <w:lvlText w:val=""/>
      <w:lvlJc w:val="left"/>
      <w:pPr>
        <w:tabs>
          <w:tab w:val="num" w:pos="2520"/>
        </w:tabs>
        <w:ind w:left="2520" w:hanging="360"/>
      </w:pPr>
      <w:rPr>
        <w:rFonts w:ascii="Symbol" w:hAnsi="Symbol" w:hint="default"/>
      </w:rPr>
    </w:lvl>
    <w:lvl w:ilvl="1" w:tplc="04090003" w:tentative="1">
      <w:start w:val="1"/>
      <w:numFmt w:val="bullet"/>
      <w:lvlText w:val="o"/>
      <w:lvlJc w:val="left"/>
      <w:pPr>
        <w:tabs>
          <w:tab w:val="num" w:pos="3240"/>
        </w:tabs>
        <w:ind w:left="3240" w:hanging="360"/>
      </w:pPr>
      <w:rPr>
        <w:rFonts w:ascii="Courier New" w:hAnsi="Courier New" w:cs="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cs="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cs="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3" w15:restartNumberingAfterBreak="0">
    <w:nsid w:val="117E324F"/>
    <w:multiLevelType w:val="hybridMultilevel"/>
    <w:tmpl w:val="BDECBA04"/>
    <w:lvl w:ilvl="0" w:tplc="B87C149A">
      <w:start w:val="4"/>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72F2179"/>
    <w:multiLevelType w:val="multilevel"/>
    <w:tmpl w:val="25AECB14"/>
    <w:lvl w:ilvl="0">
      <w:start w:val="1"/>
      <w:numFmt w:val="decimal"/>
      <w:suff w:val="space"/>
      <w:lvlText w:val="PART %1 - "/>
      <w:lvlJc w:val="left"/>
      <w:pPr>
        <w:ind w:left="0" w:firstLine="0"/>
      </w:pPr>
      <w:rPr>
        <w:rFonts w:ascii="Arial" w:hAnsi="Arial" w:hint="default"/>
        <w:sz w:val="20"/>
      </w:rPr>
    </w:lvl>
    <w:lvl w:ilvl="1">
      <w:start w:val="1"/>
      <w:numFmt w:val="decimal"/>
      <w:lvlText w:val="%1.0%2"/>
      <w:lvlJc w:val="left"/>
      <w:pPr>
        <w:tabs>
          <w:tab w:val="num" w:pos="720"/>
        </w:tabs>
        <w:ind w:left="720" w:hanging="720"/>
      </w:pPr>
      <w:rPr>
        <w:rFonts w:hint="default"/>
      </w:rPr>
    </w:lvl>
    <w:lvl w:ilvl="2">
      <w:start w:val="1"/>
      <w:numFmt w:val="upperLetter"/>
      <w:lvlText w:val="%3."/>
      <w:lvlJc w:val="left"/>
      <w:pPr>
        <w:tabs>
          <w:tab w:val="num" w:pos="1267"/>
        </w:tabs>
        <w:ind w:left="1267" w:hanging="547"/>
      </w:pPr>
      <w:rPr>
        <w:rFonts w:ascii="Times New Roman" w:eastAsia="Times New Roman" w:hAnsi="Times New Roman" w:cs="Times New Roman" w:hint="default"/>
      </w:rPr>
    </w:lvl>
    <w:lvl w:ilvl="3">
      <w:start w:val="1"/>
      <w:numFmt w:val="lowerLetter"/>
      <w:lvlText w:val="%4."/>
      <w:lvlJc w:val="left"/>
      <w:pPr>
        <w:tabs>
          <w:tab w:val="num" w:pos="1656"/>
        </w:tabs>
        <w:ind w:left="1656" w:hanging="389"/>
      </w:pPr>
      <w:rPr>
        <w:rFonts w:ascii="Arial" w:eastAsia="Times New Roman" w:hAnsi="Arial" w:cs="Times New Roman" w:hint="default"/>
        <w:sz w:val="22"/>
      </w:rPr>
    </w:lvl>
    <w:lvl w:ilvl="4">
      <w:start w:val="1"/>
      <w:numFmt w:val="lowerLetter"/>
      <w:lvlText w:val="%5"/>
      <w:lvlJc w:val="left"/>
      <w:pPr>
        <w:tabs>
          <w:tab w:val="num" w:pos="2016"/>
        </w:tabs>
        <w:ind w:left="2016" w:hanging="360"/>
      </w:pPr>
      <w:rPr>
        <w:rFonts w:hint="default"/>
      </w:rPr>
    </w:lvl>
    <w:lvl w:ilvl="5">
      <w:start w:val="1"/>
      <w:numFmt w:val="decimal"/>
      <w:lvlText w:val="(%6)"/>
      <w:lvlJc w:val="left"/>
      <w:pPr>
        <w:tabs>
          <w:tab w:val="num" w:pos="2707"/>
        </w:tabs>
        <w:ind w:left="2707" w:hanging="763"/>
      </w:pPr>
      <w:rPr>
        <w:rFonts w:hint="default"/>
      </w:rPr>
    </w:lvl>
    <w:lvl w:ilvl="6">
      <w:start w:val="1"/>
      <w:numFmt w:val="decimal"/>
      <w:lvlText w:val="%7."/>
      <w:lvlJc w:val="left"/>
      <w:pPr>
        <w:tabs>
          <w:tab w:val="num" w:pos="2520"/>
        </w:tabs>
        <w:ind w:left="2520" w:hanging="504"/>
      </w:pPr>
      <w:rPr>
        <w:rFonts w:hint="default"/>
      </w:rPr>
    </w:lvl>
    <w:lvl w:ilvl="7">
      <w:start w:val="1"/>
      <w:numFmt w:val="decimal"/>
      <w:lvlText w:val="2.0%8"/>
      <w:lvlJc w:val="left"/>
      <w:pPr>
        <w:tabs>
          <w:tab w:val="num" w:pos="720"/>
        </w:tabs>
        <w:ind w:left="720" w:hanging="720"/>
      </w:pPr>
      <w:rPr>
        <w:rFonts w:hint="default"/>
      </w:rPr>
    </w:lvl>
    <w:lvl w:ilvl="8">
      <w:start w:val="1"/>
      <w:numFmt w:val="decimal"/>
      <w:lvlText w:val="3.0%9"/>
      <w:lvlJc w:val="left"/>
      <w:pPr>
        <w:tabs>
          <w:tab w:val="num" w:pos="720"/>
        </w:tabs>
        <w:ind w:left="720" w:hanging="720"/>
      </w:pPr>
      <w:rPr>
        <w:rFonts w:hint="default"/>
      </w:rPr>
    </w:lvl>
  </w:abstractNum>
  <w:abstractNum w:abstractNumId="5" w15:restartNumberingAfterBreak="0">
    <w:nsid w:val="1D35290F"/>
    <w:multiLevelType w:val="hybridMultilevel"/>
    <w:tmpl w:val="A0B23C08"/>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45B5565"/>
    <w:multiLevelType w:val="hybridMultilevel"/>
    <w:tmpl w:val="9536ABD8"/>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55E3277F"/>
    <w:multiLevelType w:val="singleLevel"/>
    <w:tmpl w:val="C9E26670"/>
    <w:lvl w:ilvl="0">
      <w:start w:val="2"/>
      <w:numFmt w:val="upperLetter"/>
      <w:lvlText w:val="%1."/>
      <w:lvlJc w:val="left"/>
      <w:pPr>
        <w:tabs>
          <w:tab w:val="num" w:pos="600"/>
        </w:tabs>
        <w:ind w:left="600" w:hanging="600"/>
      </w:pPr>
      <w:rPr>
        <w:rFonts w:hint="default"/>
      </w:rPr>
    </w:lvl>
  </w:abstractNum>
  <w:abstractNum w:abstractNumId="8" w15:restartNumberingAfterBreak="0">
    <w:nsid w:val="56D16388"/>
    <w:multiLevelType w:val="multilevel"/>
    <w:tmpl w:val="25AECB14"/>
    <w:lvl w:ilvl="0">
      <w:start w:val="1"/>
      <w:numFmt w:val="decimal"/>
      <w:suff w:val="space"/>
      <w:lvlText w:val="PART %1 - "/>
      <w:lvlJc w:val="left"/>
      <w:pPr>
        <w:ind w:left="0" w:firstLine="0"/>
      </w:pPr>
      <w:rPr>
        <w:rFonts w:ascii="Arial" w:hAnsi="Arial" w:hint="default"/>
        <w:sz w:val="20"/>
      </w:rPr>
    </w:lvl>
    <w:lvl w:ilvl="1">
      <w:start w:val="1"/>
      <w:numFmt w:val="decimal"/>
      <w:lvlText w:val="%1.0%2"/>
      <w:lvlJc w:val="left"/>
      <w:pPr>
        <w:tabs>
          <w:tab w:val="num" w:pos="720"/>
        </w:tabs>
        <w:ind w:left="720" w:hanging="720"/>
      </w:pPr>
      <w:rPr>
        <w:rFonts w:hint="default"/>
      </w:rPr>
    </w:lvl>
    <w:lvl w:ilvl="2">
      <w:start w:val="1"/>
      <w:numFmt w:val="upperLetter"/>
      <w:lvlText w:val="%3."/>
      <w:lvlJc w:val="left"/>
      <w:pPr>
        <w:tabs>
          <w:tab w:val="num" w:pos="1267"/>
        </w:tabs>
        <w:ind w:left="1267" w:hanging="547"/>
      </w:pPr>
      <w:rPr>
        <w:rFonts w:ascii="Times New Roman" w:eastAsia="Times New Roman" w:hAnsi="Times New Roman" w:cs="Times New Roman" w:hint="default"/>
      </w:rPr>
    </w:lvl>
    <w:lvl w:ilvl="3">
      <w:start w:val="1"/>
      <w:numFmt w:val="lowerLetter"/>
      <w:lvlText w:val="%4."/>
      <w:lvlJc w:val="left"/>
      <w:pPr>
        <w:tabs>
          <w:tab w:val="num" w:pos="1656"/>
        </w:tabs>
        <w:ind w:left="1656" w:hanging="389"/>
      </w:pPr>
      <w:rPr>
        <w:rFonts w:ascii="Arial" w:eastAsia="Times New Roman" w:hAnsi="Arial" w:cs="Times New Roman" w:hint="default"/>
        <w:sz w:val="22"/>
      </w:rPr>
    </w:lvl>
    <w:lvl w:ilvl="4">
      <w:start w:val="1"/>
      <w:numFmt w:val="lowerLetter"/>
      <w:lvlText w:val="%5"/>
      <w:lvlJc w:val="left"/>
      <w:pPr>
        <w:tabs>
          <w:tab w:val="num" w:pos="2016"/>
        </w:tabs>
        <w:ind w:left="2016" w:hanging="360"/>
      </w:pPr>
      <w:rPr>
        <w:rFonts w:hint="default"/>
      </w:rPr>
    </w:lvl>
    <w:lvl w:ilvl="5">
      <w:start w:val="1"/>
      <w:numFmt w:val="decimal"/>
      <w:lvlText w:val="(%6)"/>
      <w:lvlJc w:val="left"/>
      <w:pPr>
        <w:tabs>
          <w:tab w:val="num" w:pos="2707"/>
        </w:tabs>
        <w:ind w:left="2707" w:hanging="763"/>
      </w:pPr>
      <w:rPr>
        <w:rFonts w:hint="default"/>
      </w:rPr>
    </w:lvl>
    <w:lvl w:ilvl="6">
      <w:start w:val="1"/>
      <w:numFmt w:val="decimal"/>
      <w:lvlText w:val="%7."/>
      <w:lvlJc w:val="left"/>
      <w:pPr>
        <w:tabs>
          <w:tab w:val="num" w:pos="2520"/>
        </w:tabs>
        <w:ind w:left="2520" w:hanging="504"/>
      </w:pPr>
      <w:rPr>
        <w:rFonts w:hint="default"/>
      </w:rPr>
    </w:lvl>
    <w:lvl w:ilvl="7">
      <w:start w:val="1"/>
      <w:numFmt w:val="decimal"/>
      <w:lvlText w:val="2.0%8"/>
      <w:lvlJc w:val="left"/>
      <w:pPr>
        <w:tabs>
          <w:tab w:val="num" w:pos="720"/>
        </w:tabs>
        <w:ind w:left="720" w:hanging="720"/>
      </w:pPr>
      <w:rPr>
        <w:rFonts w:hint="default"/>
      </w:rPr>
    </w:lvl>
    <w:lvl w:ilvl="8">
      <w:start w:val="1"/>
      <w:numFmt w:val="decimal"/>
      <w:lvlText w:val="3.0%9"/>
      <w:lvlJc w:val="left"/>
      <w:pPr>
        <w:tabs>
          <w:tab w:val="num" w:pos="720"/>
        </w:tabs>
        <w:ind w:left="720" w:hanging="720"/>
      </w:pPr>
      <w:rPr>
        <w:rFonts w:hint="default"/>
      </w:rPr>
    </w:lvl>
  </w:abstractNum>
  <w:abstractNum w:abstractNumId="9" w15:restartNumberingAfterBreak="0">
    <w:nsid w:val="68152BBE"/>
    <w:multiLevelType w:val="singleLevel"/>
    <w:tmpl w:val="9FF278C0"/>
    <w:lvl w:ilvl="0">
      <w:start w:val="4"/>
      <w:numFmt w:val="upperLetter"/>
      <w:lvlText w:val="%1."/>
      <w:lvlJc w:val="left"/>
      <w:pPr>
        <w:tabs>
          <w:tab w:val="num" w:pos="1440"/>
        </w:tabs>
        <w:ind w:left="1440" w:hanging="720"/>
      </w:pPr>
      <w:rPr>
        <w:rFonts w:hint="default"/>
      </w:rPr>
    </w:lvl>
  </w:abstractNum>
  <w:abstractNum w:abstractNumId="10" w15:restartNumberingAfterBreak="0">
    <w:nsid w:val="6F8A5DC9"/>
    <w:multiLevelType w:val="singleLevel"/>
    <w:tmpl w:val="73A4F336"/>
    <w:lvl w:ilvl="0">
      <w:start w:val="5"/>
      <w:numFmt w:val="upperLetter"/>
      <w:lvlText w:val="%1."/>
      <w:lvlJc w:val="left"/>
      <w:pPr>
        <w:tabs>
          <w:tab w:val="num" w:pos="1440"/>
        </w:tabs>
        <w:ind w:left="1440" w:hanging="720"/>
      </w:pPr>
      <w:rPr>
        <w:rFonts w:hint="default"/>
      </w:rPr>
    </w:lvl>
  </w:abstractNum>
  <w:num w:numId="1">
    <w:abstractNumId w:val="8"/>
    <w:lvlOverride w:ilvl="0">
      <w:lvl w:ilvl="0">
        <w:start w:val="1"/>
        <w:numFmt w:val="decimal"/>
        <w:suff w:val="space"/>
        <w:lvlText w:val="PART %1 - "/>
        <w:lvlJc w:val="left"/>
        <w:pPr>
          <w:ind w:left="0" w:firstLine="0"/>
        </w:pPr>
        <w:rPr>
          <w:rFonts w:ascii="Arial" w:hAnsi="Arial" w:cs="Arial" w:hint="default"/>
          <w:caps/>
          <w:sz w:val="22"/>
          <w:szCs w:val="22"/>
          <w:u w:val="none"/>
        </w:rPr>
      </w:lvl>
    </w:lvlOverride>
    <w:lvlOverride w:ilvl="1">
      <w:lvl w:ilvl="1">
        <w:start w:val="1"/>
        <w:numFmt w:val="decimalZero"/>
        <w:lvlText w:val="%1.%2"/>
        <w:lvlJc w:val="left"/>
        <w:pPr>
          <w:tabs>
            <w:tab w:val="num" w:pos="720"/>
          </w:tabs>
          <w:ind w:left="720" w:hanging="720"/>
        </w:pPr>
        <w:rPr>
          <w:rFonts w:hint="default"/>
        </w:rPr>
      </w:lvl>
    </w:lvlOverride>
    <w:lvlOverride w:ilvl="2">
      <w:lvl w:ilvl="2">
        <w:start w:val="1"/>
        <w:numFmt w:val="upperLetter"/>
        <w:lvlText w:val="%3."/>
        <w:lvlJc w:val="left"/>
        <w:pPr>
          <w:tabs>
            <w:tab w:val="num" w:pos="1267"/>
          </w:tabs>
          <w:ind w:left="1267" w:hanging="547"/>
        </w:pPr>
        <w:rPr>
          <w:rFonts w:ascii="Arial" w:eastAsia="Times New Roman" w:hAnsi="Arial" w:cs="Arial" w:hint="default"/>
        </w:rPr>
      </w:lvl>
    </w:lvlOverride>
    <w:lvlOverride w:ilvl="3">
      <w:lvl w:ilvl="3">
        <w:start w:val="1"/>
        <w:numFmt w:val="decimal"/>
        <w:lvlText w:val="%4."/>
        <w:lvlJc w:val="left"/>
        <w:pPr>
          <w:tabs>
            <w:tab w:val="num" w:pos="1656"/>
          </w:tabs>
          <w:ind w:left="1656" w:hanging="389"/>
        </w:pPr>
        <w:rPr>
          <w:rFonts w:ascii="Arial" w:eastAsia="Times New Roman" w:hAnsi="Arial" w:cs="Arial" w:hint="default"/>
        </w:rPr>
      </w:lvl>
    </w:lvlOverride>
    <w:lvlOverride w:ilvl="4">
      <w:lvl w:ilvl="4">
        <w:start w:val="1"/>
        <w:numFmt w:val="lowerLetter"/>
        <w:lvlText w:val="%5"/>
        <w:lvlJc w:val="left"/>
        <w:pPr>
          <w:tabs>
            <w:tab w:val="num" w:pos="2016"/>
          </w:tabs>
          <w:ind w:left="2016" w:hanging="360"/>
        </w:pPr>
        <w:rPr>
          <w:rFonts w:hint="default"/>
        </w:rPr>
      </w:lvl>
    </w:lvlOverride>
    <w:lvlOverride w:ilvl="5">
      <w:lvl w:ilvl="5">
        <w:start w:val="1"/>
        <w:numFmt w:val="decimal"/>
        <w:lvlText w:val="(%6)"/>
        <w:lvlJc w:val="left"/>
        <w:pPr>
          <w:tabs>
            <w:tab w:val="num" w:pos="2707"/>
          </w:tabs>
          <w:ind w:left="2707" w:hanging="763"/>
        </w:pPr>
        <w:rPr>
          <w:rFonts w:hint="default"/>
        </w:rPr>
      </w:lvl>
    </w:lvlOverride>
    <w:lvlOverride w:ilvl="6">
      <w:lvl w:ilvl="6">
        <w:start w:val="1"/>
        <w:numFmt w:val="decimal"/>
        <w:lvlText w:val="%7."/>
        <w:lvlJc w:val="left"/>
        <w:pPr>
          <w:tabs>
            <w:tab w:val="num" w:pos="2520"/>
          </w:tabs>
          <w:ind w:left="2520" w:hanging="504"/>
        </w:pPr>
        <w:rPr>
          <w:rFonts w:hint="default"/>
        </w:rPr>
      </w:lvl>
    </w:lvlOverride>
    <w:lvlOverride w:ilvl="7">
      <w:lvl w:ilvl="7">
        <w:start w:val="1"/>
        <w:numFmt w:val="decimal"/>
        <w:lvlText w:val="2.0%8"/>
        <w:lvlJc w:val="left"/>
        <w:pPr>
          <w:tabs>
            <w:tab w:val="num" w:pos="720"/>
          </w:tabs>
          <w:ind w:left="720" w:hanging="720"/>
        </w:pPr>
        <w:rPr>
          <w:rFonts w:hint="default"/>
        </w:rPr>
      </w:lvl>
    </w:lvlOverride>
    <w:lvlOverride w:ilvl="8">
      <w:lvl w:ilvl="8">
        <w:start w:val="1"/>
        <w:numFmt w:val="decimal"/>
        <w:lvlText w:val="3.0%9"/>
        <w:lvlJc w:val="left"/>
        <w:pPr>
          <w:tabs>
            <w:tab w:val="num" w:pos="720"/>
          </w:tabs>
          <w:ind w:left="720" w:hanging="720"/>
        </w:pPr>
        <w:rPr>
          <w:rFonts w:hint="default"/>
        </w:rPr>
      </w:lvl>
    </w:lvlOverride>
  </w:num>
  <w:num w:numId="2">
    <w:abstractNumId w:val="8"/>
    <w:lvlOverride w:ilvl="0">
      <w:lvl w:ilvl="0">
        <w:start w:val="1"/>
        <w:numFmt w:val="decimal"/>
        <w:suff w:val="space"/>
        <w:lvlText w:val="PART %1 - "/>
        <w:lvlJc w:val="left"/>
        <w:pPr>
          <w:ind w:left="0" w:firstLine="0"/>
        </w:pPr>
        <w:rPr>
          <w:rFonts w:ascii="Arial" w:hAnsi="Arial" w:cs="Arial" w:hint="default"/>
          <w:caps/>
          <w:u w:val="none"/>
        </w:rPr>
      </w:lvl>
    </w:lvlOverride>
    <w:lvlOverride w:ilvl="1">
      <w:lvl w:ilvl="1">
        <w:start w:val="1"/>
        <w:numFmt w:val="decimal"/>
        <w:lvlText w:val="%1.0%2"/>
        <w:lvlJc w:val="left"/>
        <w:pPr>
          <w:tabs>
            <w:tab w:val="num" w:pos="720"/>
          </w:tabs>
          <w:ind w:left="720" w:hanging="720"/>
        </w:pPr>
        <w:rPr>
          <w:rFonts w:hint="default"/>
        </w:rPr>
      </w:lvl>
    </w:lvlOverride>
    <w:lvlOverride w:ilvl="2">
      <w:lvl w:ilvl="2">
        <w:start w:val="1"/>
        <w:numFmt w:val="upperLetter"/>
        <w:lvlText w:val="%3."/>
        <w:lvlJc w:val="left"/>
        <w:pPr>
          <w:tabs>
            <w:tab w:val="num" w:pos="1267"/>
          </w:tabs>
          <w:ind w:left="1267" w:hanging="547"/>
        </w:pPr>
        <w:rPr>
          <w:rFonts w:ascii="Arial" w:eastAsia="Times New Roman" w:hAnsi="Arial" w:cs="Arial" w:hint="default"/>
        </w:rPr>
      </w:lvl>
    </w:lvlOverride>
    <w:lvlOverride w:ilvl="3">
      <w:lvl w:ilvl="3">
        <w:start w:val="1"/>
        <w:numFmt w:val="decimal"/>
        <w:lvlText w:val="%4."/>
        <w:lvlJc w:val="left"/>
        <w:pPr>
          <w:tabs>
            <w:tab w:val="num" w:pos="1656"/>
          </w:tabs>
          <w:ind w:left="1656" w:hanging="389"/>
        </w:pPr>
        <w:rPr>
          <w:rFonts w:ascii="Arial" w:eastAsia="Times New Roman" w:hAnsi="Arial" w:cs="Arial" w:hint="default"/>
        </w:rPr>
      </w:lvl>
    </w:lvlOverride>
    <w:lvlOverride w:ilvl="4">
      <w:lvl w:ilvl="4">
        <w:start w:val="1"/>
        <w:numFmt w:val="lowerLetter"/>
        <w:lvlText w:val="%5"/>
        <w:lvlJc w:val="left"/>
        <w:pPr>
          <w:tabs>
            <w:tab w:val="num" w:pos="2016"/>
          </w:tabs>
          <w:ind w:left="2016" w:hanging="360"/>
        </w:pPr>
        <w:rPr>
          <w:rFonts w:hint="default"/>
        </w:rPr>
      </w:lvl>
    </w:lvlOverride>
    <w:lvlOverride w:ilvl="5">
      <w:lvl w:ilvl="5">
        <w:start w:val="1"/>
        <w:numFmt w:val="decimal"/>
        <w:lvlText w:val="(%6)"/>
        <w:lvlJc w:val="left"/>
        <w:pPr>
          <w:tabs>
            <w:tab w:val="num" w:pos="2707"/>
          </w:tabs>
          <w:ind w:left="2707" w:hanging="763"/>
        </w:pPr>
        <w:rPr>
          <w:rFonts w:hint="default"/>
        </w:rPr>
      </w:lvl>
    </w:lvlOverride>
    <w:lvlOverride w:ilvl="6">
      <w:lvl w:ilvl="6">
        <w:start w:val="1"/>
        <w:numFmt w:val="decimal"/>
        <w:lvlText w:val="%7."/>
        <w:lvlJc w:val="left"/>
        <w:pPr>
          <w:tabs>
            <w:tab w:val="num" w:pos="2520"/>
          </w:tabs>
          <w:ind w:left="2520" w:hanging="504"/>
        </w:pPr>
        <w:rPr>
          <w:rFonts w:hint="default"/>
        </w:rPr>
      </w:lvl>
    </w:lvlOverride>
    <w:lvlOverride w:ilvl="7">
      <w:lvl w:ilvl="7">
        <w:start w:val="1"/>
        <w:numFmt w:val="decimal"/>
        <w:lvlText w:val="2.0%8"/>
        <w:lvlJc w:val="left"/>
        <w:pPr>
          <w:tabs>
            <w:tab w:val="num" w:pos="720"/>
          </w:tabs>
          <w:ind w:left="720" w:hanging="720"/>
        </w:pPr>
        <w:rPr>
          <w:rFonts w:hint="default"/>
        </w:rPr>
      </w:lvl>
    </w:lvlOverride>
    <w:lvlOverride w:ilvl="8">
      <w:lvl w:ilvl="8">
        <w:start w:val="1"/>
        <w:numFmt w:val="decimal"/>
        <w:lvlText w:val="3.0%9"/>
        <w:lvlJc w:val="left"/>
        <w:pPr>
          <w:tabs>
            <w:tab w:val="num" w:pos="720"/>
          </w:tabs>
          <w:ind w:left="720" w:hanging="720"/>
        </w:pPr>
        <w:rPr>
          <w:rFonts w:hint="default"/>
        </w:rPr>
      </w:lvl>
    </w:lvlOverride>
  </w:num>
  <w:num w:numId="3">
    <w:abstractNumId w:val="9"/>
  </w:num>
  <w:num w:numId="4">
    <w:abstractNumId w:val="10"/>
  </w:num>
  <w:num w:numId="5">
    <w:abstractNumId w:val="0"/>
  </w:num>
  <w:num w:numId="6">
    <w:abstractNumId w:val="7"/>
  </w:num>
  <w:num w:numId="7">
    <w:abstractNumId w:val="4"/>
  </w:num>
  <w:num w:numId="8">
    <w:abstractNumId w:val="2"/>
  </w:num>
  <w:num w:numId="9">
    <w:abstractNumId w:val="3"/>
  </w:num>
  <w:num w:numId="10">
    <w:abstractNumId w:val="1"/>
    <w:lvlOverride w:ilvl="0">
      <w:lvl w:ilvl="0">
        <w:start w:val="1"/>
        <w:numFmt w:val="decimal"/>
        <w:suff w:val="space"/>
        <w:lvlText w:val="PART %1 - "/>
        <w:lvlJc w:val="left"/>
        <w:pPr>
          <w:ind w:left="0" w:firstLine="0"/>
        </w:pPr>
        <w:rPr>
          <w:rFonts w:ascii="Arial" w:hAnsi="Arial" w:cs="Arial" w:hint="default"/>
          <w:caps/>
          <w:sz w:val="22"/>
          <w:szCs w:val="22"/>
          <w:u w:val="none"/>
        </w:rPr>
      </w:lvl>
    </w:lvlOverride>
    <w:lvlOverride w:ilvl="1">
      <w:lvl w:ilvl="1">
        <w:start w:val="1"/>
        <w:numFmt w:val="decimalZero"/>
        <w:lvlText w:val="%1.%2"/>
        <w:lvlJc w:val="left"/>
        <w:pPr>
          <w:tabs>
            <w:tab w:val="num" w:pos="720"/>
          </w:tabs>
          <w:ind w:left="720" w:hanging="720"/>
        </w:pPr>
        <w:rPr>
          <w:rFonts w:hint="default"/>
        </w:rPr>
      </w:lvl>
    </w:lvlOverride>
    <w:lvlOverride w:ilvl="2">
      <w:lvl w:ilvl="2">
        <w:start w:val="1"/>
        <w:numFmt w:val="upperLetter"/>
        <w:lvlText w:val="%3."/>
        <w:lvlJc w:val="left"/>
        <w:pPr>
          <w:tabs>
            <w:tab w:val="num" w:pos="1267"/>
          </w:tabs>
          <w:ind w:left="1267" w:hanging="547"/>
        </w:pPr>
        <w:rPr>
          <w:rFonts w:ascii="Arial" w:eastAsia="Times New Roman" w:hAnsi="Arial" w:cs="Arial" w:hint="default"/>
        </w:rPr>
      </w:lvl>
    </w:lvlOverride>
    <w:lvlOverride w:ilvl="3">
      <w:lvl w:ilvl="3">
        <w:start w:val="1"/>
        <w:numFmt w:val="decimal"/>
        <w:lvlText w:val="%4."/>
        <w:lvlJc w:val="left"/>
        <w:pPr>
          <w:tabs>
            <w:tab w:val="num" w:pos="1656"/>
          </w:tabs>
          <w:ind w:left="1656" w:hanging="389"/>
        </w:pPr>
        <w:rPr>
          <w:rFonts w:ascii="Arial" w:eastAsia="Times New Roman" w:hAnsi="Arial" w:cs="Arial" w:hint="default"/>
        </w:rPr>
      </w:lvl>
    </w:lvlOverride>
    <w:lvlOverride w:ilvl="4">
      <w:lvl w:ilvl="4">
        <w:start w:val="1"/>
        <w:numFmt w:val="lowerLetter"/>
        <w:lvlText w:val="%5"/>
        <w:lvlJc w:val="left"/>
        <w:pPr>
          <w:tabs>
            <w:tab w:val="num" w:pos="2016"/>
          </w:tabs>
          <w:ind w:left="2016" w:hanging="360"/>
        </w:pPr>
        <w:rPr>
          <w:rFonts w:hint="default"/>
        </w:rPr>
      </w:lvl>
    </w:lvlOverride>
    <w:lvlOverride w:ilvl="5">
      <w:lvl w:ilvl="5">
        <w:start w:val="1"/>
        <w:numFmt w:val="decimal"/>
        <w:lvlText w:val="(%6)"/>
        <w:lvlJc w:val="left"/>
        <w:pPr>
          <w:tabs>
            <w:tab w:val="num" w:pos="2707"/>
          </w:tabs>
          <w:ind w:left="2707" w:hanging="763"/>
        </w:pPr>
        <w:rPr>
          <w:rFonts w:hint="default"/>
        </w:rPr>
      </w:lvl>
    </w:lvlOverride>
    <w:lvlOverride w:ilvl="6">
      <w:lvl w:ilvl="6">
        <w:start w:val="1"/>
        <w:numFmt w:val="decimal"/>
        <w:lvlText w:val="%7."/>
        <w:lvlJc w:val="left"/>
        <w:pPr>
          <w:tabs>
            <w:tab w:val="num" w:pos="2520"/>
          </w:tabs>
          <w:ind w:left="2520" w:hanging="504"/>
        </w:pPr>
        <w:rPr>
          <w:rFonts w:hint="default"/>
        </w:rPr>
      </w:lvl>
    </w:lvlOverride>
    <w:lvlOverride w:ilvl="7">
      <w:lvl w:ilvl="7">
        <w:start w:val="1"/>
        <w:numFmt w:val="decimal"/>
        <w:lvlText w:val="2.0%8"/>
        <w:lvlJc w:val="left"/>
        <w:pPr>
          <w:tabs>
            <w:tab w:val="num" w:pos="720"/>
          </w:tabs>
          <w:ind w:left="720" w:hanging="720"/>
        </w:pPr>
        <w:rPr>
          <w:rFonts w:hint="default"/>
        </w:rPr>
      </w:lvl>
    </w:lvlOverride>
    <w:lvlOverride w:ilvl="8">
      <w:lvl w:ilvl="8">
        <w:start w:val="1"/>
        <w:numFmt w:val="decimal"/>
        <w:lvlText w:val="3.0%9"/>
        <w:lvlJc w:val="left"/>
        <w:pPr>
          <w:tabs>
            <w:tab w:val="num" w:pos="720"/>
          </w:tabs>
          <w:ind w:left="720" w:hanging="720"/>
        </w:pPr>
        <w:rPr>
          <w:rFonts w:hint="default"/>
        </w:rPr>
      </w:lvl>
    </w:lvlOverride>
  </w:num>
  <w:num w:numId="11">
    <w:abstractNumId w:val="5"/>
  </w:num>
  <w:num w:numId="12">
    <w:abstractNumId w:val="6"/>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cryptProviderType="rsaAES" w:cryptAlgorithmClass="hash" w:cryptAlgorithmType="typeAny" w:cryptAlgorithmSid="14" w:cryptSpinCount="100000" w:hash="wHADe/N3V9R+F/ClKBYGzMRmiJGwO8+HmgTfvoJmfaNqm4heUktOWmJqJFdqycUFYtT1QL4gDksl3lYDVm5LpA==" w:salt="9J+45D5Cm88rCEi1HIpPVw=="/>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06B47"/>
    <w:rsid w:val="00003106"/>
    <w:rsid w:val="00017CDE"/>
    <w:rsid w:val="00027C95"/>
    <w:rsid w:val="00034161"/>
    <w:rsid w:val="00047982"/>
    <w:rsid w:val="00052FBD"/>
    <w:rsid w:val="00060B90"/>
    <w:rsid w:val="000652AB"/>
    <w:rsid w:val="000832A1"/>
    <w:rsid w:val="00092CFE"/>
    <w:rsid w:val="000C0AA3"/>
    <w:rsid w:val="000C39E8"/>
    <w:rsid w:val="000D4F42"/>
    <w:rsid w:val="000E75B8"/>
    <w:rsid w:val="000F6A93"/>
    <w:rsid w:val="00122532"/>
    <w:rsid w:val="00130602"/>
    <w:rsid w:val="001423D8"/>
    <w:rsid w:val="001A3744"/>
    <w:rsid w:val="001B753B"/>
    <w:rsid w:val="00201462"/>
    <w:rsid w:val="002132DD"/>
    <w:rsid w:val="00213DAC"/>
    <w:rsid w:val="00227A2C"/>
    <w:rsid w:val="00231D34"/>
    <w:rsid w:val="00237333"/>
    <w:rsid w:val="002564AB"/>
    <w:rsid w:val="0027566E"/>
    <w:rsid w:val="00284089"/>
    <w:rsid w:val="0029122E"/>
    <w:rsid w:val="00291DFD"/>
    <w:rsid w:val="002A1405"/>
    <w:rsid w:val="002A2F5A"/>
    <w:rsid w:val="002A52DB"/>
    <w:rsid w:val="002A7827"/>
    <w:rsid w:val="002C2558"/>
    <w:rsid w:val="002D6D2D"/>
    <w:rsid w:val="002E011C"/>
    <w:rsid w:val="002F4843"/>
    <w:rsid w:val="003034CA"/>
    <w:rsid w:val="003177C9"/>
    <w:rsid w:val="00321D3D"/>
    <w:rsid w:val="0035288F"/>
    <w:rsid w:val="00354EFA"/>
    <w:rsid w:val="00355296"/>
    <w:rsid w:val="003621C7"/>
    <w:rsid w:val="00371CA9"/>
    <w:rsid w:val="003734AE"/>
    <w:rsid w:val="003C6C2E"/>
    <w:rsid w:val="003E0549"/>
    <w:rsid w:val="003E17DF"/>
    <w:rsid w:val="00411775"/>
    <w:rsid w:val="0041421F"/>
    <w:rsid w:val="00421AB8"/>
    <w:rsid w:val="004274EF"/>
    <w:rsid w:val="00434A24"/>
    <w:rsid w:val="00456D83"/>
    <w:rsid w:val="00457C3A"/>
    <w:rsid w:val="00463796"/>
    <w:rsid w:val="0049078A"/>
    <w:rsid w:val="00493EC1"/>
    <w:rsid w:val="004B0117"/>
    <w:rsid w:val="004B2845"/>
    <w:rsid w:val="004B5F70"/>
    <w:rsid w:val="004B78D4"/>
    <w:rsid w:val="004C287D"/>
    <w:rsid w:val="004C739F"/>
    <w:rsid w:val="004E5164"/>
    <w:rsid w:val="004E5638"/>
    <w:rsid w:val="00501AF3"/>
    <w:rsid w:val="00503713"/>
    <w:rsid w:val="0050576B"/>
    <w:rsid w:val="00514097"/>
    <w:rsid w:val="00544B3D"/>
    <w:rsid w:val="00567ED6"/>
    <w:rsid w:val="00577366"/>
    <w:rsid w:val="00584157"/>
    <w:rsid w:val="00591685"/>
    <w:rsid w:val="00593926"/>
    <w:rsid w:val="005A0245"/>
    <w:rsid w:val="005B7DD2"/>
    <w:rsid w:val="005C337C"/>
    <w:rsid w:val="005D4F64"/>
    <w:rsid w:val="005E0EDB"/>
    <w:rsid w:val="005F6033"/>
    <w:rsid w:val="0064742F"/>
    <w:rsid w:val="00656372"/>
    <w:rsid w:val="00663736"/>
    <w:rsid w:val="00685198"/>
    <w:rsid w:val="00693D2B"/>
    <w:rsid w:val="006953EB"/>
    <w:rsid w:val="006A0481"/>
    <w:rsid w:val="006A294A"/>
    <w:rsid w:val="006A7416"/>
    <w:rsid w:val="006B69EA"/>
    <w:rsid w:val="006C4233"/>
    <w:rsid w:val="006F0063"/>
    <w:rsid w:val="006F0324"/>
    <w:rsid w:val="0070706A"/>
    <w:rsid w:val="00714203"/>
    <w:rsid w:val="0079152E"/>
    <w:rsid w:val="007A1E34"/>
    <w:rsid w:val="007B2532"/>
    <w:rsid w:val="007B357D"/>
    <w:rsid w:val="007E369B"/>
    <w:rsid w:val="007F6DA1"/>
    <w:rsid w:val="00806B47"/>
    <w:rsid w:val="00807BE8"/>
    <w:rsid w:val="008409A8"/>
    <w:rsid w:val="008625B0"/>
    <w:rsid w:val="00884FE5"/>
    <w:rsid w:val="0088706C"/>
    <w:rsid w:val="008953D3"/>
    <w:rsid w:val="00895B7C"/>
    <w:rsid w:val="00896623"/>
    <w:rsid w:val="008B535F"/>
    <w:rsid w:val="008B57C2"/>
    <w:rsid w:val="008D50EF"/>
    <w:rsid w:val="008D7DB5"/>
    <w:rsid w:val="008E3443"/>
    <w:rsid w:val="008E672A"/>
    <w:rsid w:val="008F208E"/>
    <w:rsid w:val="008F319E"/>
    <w:rsid w:val="00904CC3"/>
    <w:rsid w:val="0091497E"/>
    <w:rsid w:val="00926B38"/>
    <w:rsid w:val="009361D2"/>
    <w:rsid w:val="0094135F"/>
    <w:rsid w:val="00950276"/>
    <w:rsid w:val="009706AD"/>
    <w:rsid w:val="009767C3"/>
    <w:rsid w:val="009877C8"/>
    <w:rsid w:val="00996CCB"/>
    <w:rsid w:val="009A3F0B"/>
    <w:rsid w:val="009A7ACC"/>
    <w:rsid w:val="009B2A02"/>
    <w:rsid w:val="009B5CCA"/>
    <w:rsid w:val="009C61D4"/>
    <w:rsid w:val="009E7ABE"/>
    <w:rsid w:val="009F7483"/>
    <w:rsid w:val="00A05715"/>
    <w:rsid w:val="00A061BB"/>
    <w:rsid w:val="00A22793"/>
    <w:rsid w:val="00A237BD"/>
    <w:rsid w:val="00A37C37"/>
    <w:rsid w:val="00A470FD"/>
    <w:rsid w:val="00A51EEF"/>
    <w:rsid w:val="00A57FCE"/>
    <w:rsid w:val="00A7787C"/>
    <w:rsid w:val="00AA4E5A"/>
    <w:rsid w:val="00AA7BB8"/>
    <w:rsid w:val="00AB592E"/>
    <w:rsid w:val="00AB735B"/>
    <w:rsid w:val="00AC5BD1"/>
    <w:rsid w:val="00AF53B2"/>
    <w:rsid w:val="00B02F9A"/>
    <w:rsid w:val="00B04AC4"/>
    <w:rsid w:val="00B06327"/>
    <w:rsid w:val="00B25C1D"/>
    <w:rsid w:val="00B37275"/>
    <w:rsid w:val="00B666C7"/>
    <w:rsid w:val="00B71AB4"/>
    <w:rsid w:val="00B85739"/>
    <w:rsid w:val="00B95DD0"/>
    <w:rsid w:val="00BC4877"/>
    <w:rsid w:val="00BE450E"/>
    <w:rsid w:val="00BE520C"/>
    <w:rsid w:val="00BE5BE0"/>
    <w:rsid w:val="00BF21B6"/>
    <w:rsid w:val="00C12D31"/>
    <w:rsid w:val="00C25436"/>
    <w:rsid w:val="00C374D6"/>
    <w:rsid w:val="00C61F1D"/>
    <w:rsid w:val="00C63112"/>
    <w:rsid w:val="00C6511C"/>
    <w:rsid w:val="00C66B32"/>
    <w:rsid w:val="00C85DEB"/>
    <w:rsid w:val="00C919A2"/>
    <w:rsid w:val="00CB448C"/>
    <w:rsid w:val="00D0107D"/>
    <w:rsid w:val="00D252F9"/>
    <w:rsid w:val="00D631B3"/>
    <w:rsid w:val="00D8597B"/>
    <w:rsid w:val="00D94915"/>
    <w:rsid w:val="00DC3A50"/>
    <w:rsid w:val="00E34033"/>
    <w:rsid w:val="00E35616"/>
    <w:rsid w:val="00E3623C"/>
    <w:rsid w:val="00E96345"/>
    <w:rsid w:val="00EB3523"/>
    <w:rsid w:val="00EE40EE"/>
    <w:rsid w:val="00EE61DD"/>
    <w:rsid w:val="00EF0504"/>
    <w:rsid w:val="00EF06CF"/>
    <w:rsid w:val="00F006B1"/>
    <w:rsid w:val="00F10D01"/>
    <w:rsid w:val="00F3201A"/>
    <w:rsid w:val="00F40DAB"/>
    <w:rsid w:val="00F479BD"/>
    <w:rsid w:val="00F7000F"/>
    <w:rsid w:val="00F7104D"/>
    <w:rsid w:val="00F71352"/>
    <w:rsid w:val="00F85784"/>
    <w:rsid w:val="00FB0C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199EE04"/>
  <w15:docId w15:val="{94D32D62-C87F-FA48-B2DC-3A6ECEC5C3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06B47"/>
    <w:rPr>
      <w:sz w:val="24"/>
      <w:szCs w:val="24"/>
    </w:rPr>
  </w:style>
  <w:style w:type="paragraph" w:styleId="Heading2">
    <w:name w:val="heading 2"/>
    <w:basedOn w:val="Normal"/>
    <w:next w:val="Normal"/>
    <w:qFormat/>
    <w:rsid w:val="005A0245"/>
    <w:pPr>
      <w:keepNext/>
      <w:jc w:val="center"/>
      <w:outlineLvl w:val="1"/>
    </w:pPr>
    <w:rPr>
      <w:rFonts w:ascii="Arial" w:hAnsi="Arial"/>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06B47"/>
    <w:pPr>
      <w:tabs>
        <w:tab w:val="center" w:pos="4320"/>
        <w:tab w:val="right" w:pos="8640"/>
      </w:tabs>
    </w:pPr>
  </w:style>
  <w:style w:type="character" w:styleId="PageNumber">
    <w:name w:val="page number"/>
    <w:basedOn w:val="DefaultParagraphFont"/>
    <w:rsid w:val="00806B47"/>
  </w:style>
  <w:style w:type="numbering" w:customStyle="1" w:styleId="SNLTemplate">
    <w:name w:val="SNL Template"/>
    <w:basedOn w:val="NoList"/>
    <w:rsid w:val="005B7DD2"/>
    <w:pPr>
      <w:numPr>
        <w:numId w:val="13"/>
      </w:numPr>
    </w:pPr>
  </w:style>
  <w:style w:type="paragraph" w:customStyle="1" w:styleId="StyleSNLTemplateBefore12ptAfter12pt">
    <w:name w:val="Style SNL Template + Before:  12 pt After:  12 pt"/>
    <w:rsid w:val="0041421F"/>
    <w:pPr>
      <w:spacing w:before="240" w:after="240"/>
    </w:pPr>
    <w:rPr>
      <w:rFonts w:ascii="Arial" w:hAnsi="Arial"/>
    </w:rPr>
  </w:style>
  <w:style w:type="paragraph" w:styleId="Title">
    <w:name w:val="Title"/>
    <w:basedOn w:val="Normal"/>
    <w:qFormat/>
    <w:rsid w:val="00806B47"/>
    <w:pPr>
      <w:spacing w:after="240" w:line="240" w:lineRule="exact"/>
      <w:jc w:val="center"/>
    </w:pPr>
    <w:rPr>
      <w:b/>
      <w:szCs w:val="20"/>
    </w:rPr>
  </w:style>
  <w:style w:type="paragraph" w:styleId="Header">
    <w:name w:val="header"/>
    <w:basedOn w:val="Normal"/>
    <w:rsid w:val="006953EB"/>
    <w:pPr>
      <w:tabs>
        <w:tab w:val="center" w:pos="4320"/>
        <w:tab w:val="right" w:pos="8640"/>
      </w:tabs>
    </w:pPr>
  </w:style>
  <w:style w:type="paragraph" w:styleId="BalloonText">
    <w:name w:val="Balloon Text"/>
    <w:basedOn w:val="Normal"/>
    <w:semiHidden/>
    <w:rsid w:val="004274EF"/>
    <w:rPr>
      <w:rFonts w:ascii="Tahoma" w:hAnsi="Tahoma" w:cs="Tahoma"/>
      <w:sz w:val="16"/>
      <w:szCs w:val="16"/>
    </w:rPr>
  </w:style>
  <w:style w:type="table" w:styleId="TableGrid">
    <w:name w:val="Table Grid"/>
    <w:basedOn w:val="TableNormal"/>
    <w:rsid w:val="00895B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BA04013D3BFEB45BD0D802099C56D79" ma:contentTypeVersion="15" ma:contentTypeDescription="Create a new document." ma:contentTypeScope="" ma:versionID="ceef2983d7eceb8f126fd0528ee1070f">
  <xsd:schema xmlns:xsd="http://www.w3.org/2001/XMLSchema" xmlns:xs="http://www.w3.org/2001/XMLSchema" xmlns:p="http://schemas.microsoft.com/office/2006/metadata/properties" xmlns:ns2="36d55cbe-a079-4a12-8af7-1112ebed78a0" xmlns:ns3="a019e71c-8747-4df1-82c7-e02325aa6ad5" targetNamespace="http://schemas.microsoft.com/office/2006/metadata/properties" ma:root="true" ma:fieldsID="361ff0a139d39a02d72be3113ef231fe" ns2:_="" ns3:_="">
    <xsd:import namespace="36d55cbe-a079-4a12-8af7-1112ebed78a0"/>
    <xsd:import namespace="a019e71c-8747-4df1-82c7-e02325aa6ad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ServiceDateTaken"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d55cbe-a079-4a12-8af7-1112ebed78a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c8ab95b9-39aa-4b9d-a2e7-0451eedf9b88"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019e71c-8747-4df1-82c7-e02325aa6ad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9f7696d3-9639-4c35-94ac-216a8ec6e727}" ma:internalName="TaxCatchAll" ma:showField="CatchAllData" ma:web="a019e71c-8747-4df1-82c7-e02325aa6ad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6d55cbe-a079-4a12-8af7-1112ebed78a0">
      <Terms xmlns="http://schemas.microsoft.com/office/infopath/2007/PartnerControls"/>
    </lcf76f155ced4ddcb4097134ff3c332f>
    <TaxCatchAll xmlns="a019e71c-8747-4df1-82c7-e02325aa6ad5" xsi:nil="true"/>
  </documentManagement>
</p:properties>
</file>

<file path=customXml/itemProps1.xml><?xml version="1.0" encoding="utf-8"?>
<ds:datastoreItem xmlns:ds="http://schemas.openxmlformats.org/officeDocument/2006/customXml" ds:itemID="{D42C0F13-0F75-7840-9F1A-411DAA467800}">
  <ds:schemaRefs>
    <ds:schemaRef ds:uri="http://schemas.openxmlformats.org/officeDocument/2006/bibliography"/>
  </ds:schemaRefs>
</ds:datastoreItem>
</file>

<file path=customXml/itemProps2.xml><?xml version="1.0" encoding="utf-8"?>
<ds:datastoreItem xmlns:ds="http://schemas.openxmlformats.org/officeDocument/2006/customXml" ds:itemID="{F089EAB4-BD95-4A04-97D0-656338A482B8}"/>
</file>

<file path=customXml/itemProps3.xml><?xml version="1.0" encoding="utf-8"?>
<ds:datastoreItem xmlns:ds="http://schemas.openxmlformats.org/officeDocument/2006/customXml" ds:itemID="{1B7F6EB7-0E3B-4CB0-9793-72639D0381CD}"/>
</file>

<file path=customXml/itemProps4.xml><?xml version="1.0" encoding="utf-8"?>
<ds:datastoreItem xmlns:ds="http://schemas.openxmlformats.org/officeDocument/2006/customXml" ds:itemID="{2AA1EC6D-3723-48D6-BDFF-AE39EFE47421}"/>
</file>

<file path=docProps/app.xml><?xml version="1.0" encoding="utf-8"?>
<Properties xmlns="http://schemas.openxmlformats.org/officeDocument/2006/extended-properties" xmlns:vt="http://schemas.openxmlformats.org/officeDocument/2006/docPropsVTypes">
  <Template>Normal.dotm</Template>
  <TotalTime>5</TotalTime>
  <Pages>2</Pages>
  <Words>721</Words>
  <Characters>4110</Characters>
  <Application>Microsoft Office Word</Application>
  <DocSecurity>8</DocSecurity>
  <Lines>34</Lines>
  <Paragraphs>9</Paragraphs>
  <ScaleCrop>false</ScaleCrop>
  <HeadingPairs>
    <vt:vector size="2" baseType="variant">
      <vt:variant>
        <vt:lpstr>Title</vt:lpstr>
      </vt:variant>
      <vt:variant>
        <vt:i4>1</vt:i4>
      </vt:variant>
    </vt:vector>
  </HeadingPairs>
  <TitlesOfParts>
    <vt:vector size="1" baseType="lpstr">
      <vt:lpstr>TYPE OF DOCUMENT</vt:lpstr>
    </vt:vector>
  </TitlesOfParts>
  <Company>UT - Division of Facilities Planning</Company>
  <LinksUpToDate>false</LinksUpToDate>
  <CharactersWithSpaces>4822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TYPE OF DOCUMENT</dc:title>
  <dc:creator>Tim McKeehan</dc:creator>
  <cp:lastModifiedBy>Crowder, Michelle Leigh</cp:lastModifiedBy>
  <cp:revision>3</cp:revision>
  <cp:lastPrinted>2010-04-15T19:55:00Z</cp:lastPrinted>
  <dcterms:created xsi:type="dcterms:W3CDTF">2018-05-17T16:17:00Z</dcterms:created>
  <dcterms:modified xsi:type="dcterms:W3CDTF">2018-10-31T19:44:00Z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0x0101000BA04013D3BFEB45BD0D802099C56D79</vt:lpwstr>
  </property>
</Properties>
</file>